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5894E" w14:textId="77777777" w:rsidR="00CB709F" w:rsidRPr="00A524CB" w:rsidRDefault="00CB709F" w:rsidP="007769C4">
      <w:pPr>
        <w:autoSpaceDE w:val="0"/>
        <w:autoSpaceDN w:val="0"/>
        <w:adjustRightInd w:val="0"/>
        <w:jc w:val="left"/>
        <w:rPr>
          <w:rFonts w:ascii="Arial" w:hAnsi="Arial" w:cs="Arial"/>
          <w:color w:val="00339A"/>
          <w:sz w:val="20"/>
          <w:szCs w:val="20"/>
          <w:lang w:val="en-US" w:eastAsia="en-US"/>
        </w:rPr>
      </w:pPr>
    </w:p>
    <w:p w14:paraId="712128CF" w14:textId="77777777" w:rsidR="00CB709F" w:rsidRPr="00A524CB" w:rsidRDefault="008A2031" w:rsidP="007769C4">
      <w:pPr>
        <w:rPr>
          <w:rFonts w:ascii="Arial" w:hAnsi="Arial" w:cs="Arial"/>
          <w:color w:val="00339A"/>
          <w:sz w:val="20"/>
          <w:szCs w:val="20"/>
          <w:lang w:val="en-US" w:eastAsia="en-US"/>
        </w:rPr>
      </w:pPr>
      <w:r w:rsidRPr="00A524CB">
        <w:rPr>
          <w:noProof/>
          <w:lang w:val="en-US"/>
        </w:rPr>
        <mc:AlternateContent>
          <mc:Choice Requires="wps">
            <w:drawing>
              <wp:anchor distT="0" distB="0" distL="114300" distR="114300" simplePos="0" relativeHeight="251657728" behindDoc="0" locked="0" layoutInCell="1" allowOverlap="1" wp14:anchorId="6917DEA0" wp14:editId="53C4A054">
                <wp:simplePos x="0" y="0"/>
                <wp:positionH relativeFrom="column">
                  <wp:posOffset>-371475</wp:posOffset>
                </wp:positionH>
                <wp:positionV relativeFrom="paragraph">
                  <wp:posOffset>67945</wp:posOffset>
                </wp:positionV>
                <wp:extent cx="6677025" cy="4752975"/>
                <wp:effectExtent l="76200" t="76200" r="0" b="0"/>
                <wp:wrapNone/>
                <wp:docPr id="8002333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4752975"/>
                        </a:xfrm>
                        <a:prstGeom prst="rect">
                          <a:avLst/>
                        </a:prstGeom>
                        <a:gradFill rotWithShape="0">
                          <a:gsLst>
                            <a:gs pos="0">
                              <a:srgbClr val="92CDDC"/>
                            </a:gs>
                            <a:gs pos="50000">
                              <a:srgbClr val="DAEEF3"/>
                            </a:gs>
                            <a:gs pos="100000">
                              <a:srgbClr val="92CDDC"/>
                            </a:gs>
                          </a:gsLst>
                          <a:lin ang="18900000" scaled="1"/>
                        </a:gradFill>
                        <a:ln>
                          <a:noFill/>
                        </a:ln>
                        <a:effectLst>
                          <a:outerShdw dist="107763" dir="13500000" algn="ctr" rotWithShape="0">
                            <a:srgbClr val="808080">
                              <a:alpha val="50000"/>
                            </a:srgbClr>
                          </a:outerShdw>
                        </a:effectLst>
                      </wps:spPr>
                      <wps:txbx>
                        <w:txbxContent>
                          <w:p w14:paraId="55E79698" w14:textId="77777777" w:rsidR="00CB709F" w:rsidRPr="00812851" w:rsidRDefault="00CB709F" w:rsidP="00CB709F">
                            <w:pPr>
                              <w:pStyle w:val="PlainText"/>
                              <w:jc w:val="center"/>
                              <w:rPr>
                                <w:rFonts w:ascii="Times New Roman" w:hAnsi="Times New Roman"/>
                                <w:color w:val="FFFFFF"/>
                                <w:sz w:val="28"/>
                                <w:szCs w:val="28"/>
                              </w:rPr>
                            </w:pPr>
                          </w:p>
                          <w:p w14:paraId="3089164B" w14:textId="77777777" w:rsidR="00CB709F" w:rsidRPr="00812851" w:rsidRDefault="00CB709F" w:rsidP="00CB709F">
                            <w:pPr>
                              <w:pStyle w:val="PlainText"/>
                              <w:jc w:val="center"/>
                              <w:rPr>
                                <w:rFonts w:ascii="Times New Roman" w:hAnsi="Times New Roman"/>
                                <w:color w:val="FFFFFF"/>
                                <w:sz w:val="28"/>
                                <w:szCs w:val="28"/>
                              </w:rPr>
                            </w:pPr>
                          </w:p>
                          <w:p w14:paraId="16290341" w14:textId="77777777" w:rsidR="00CB709F" w:rsidRPr="00812851" w:rsidRDefault="00CB709F" w:rsidP="00CB709F">
                            <w:pPr>
                              <w:pStyle w:val="PlainText"/>
                              <w:jc w:val="center"/>
                              <w:rPr>
                                <w:rFonts w:ascii="Times New Roman" w:hAnsi="Times New Roman"/>
                                <w:color w:val="FFFFFF"/>
                                <w:sz w:val="28"/>
                                <w:szCs w:val="28"/>
                              </w:rPr>
                            </w:pPr>
                          </w:p>
                          <w:p w14:paraId="3E6E9D72" w14:textId="77777777" w:rsidR="00CB709F" w:rsidRPr="00812851" w:rsidRDefault="00CB709F" w:rsidP="00CB709F">
                            <w:pPr>
                              <w:pStyle w:val="PlainText"/>
                              <w:jc w:val="center"/>
                              <w:rPr>
                                <w:rFonts w:ascii="Times New Roman" w:hAnsi="Times New Roman"/>
                                <w:color w:val="FFFFFF"/>
                                <w:sz w:val="28"/>
                                <w:szCs w:val="28"/>
                              </w:rPr>
                            </w:pPr>
                          </w:p>
                          <w:p w14:paraId="349AE72C" w14:textId="77777777" w:rsidR="00CB709F" w:rsidRPr="00812851" w:rsidRDefault="00CB709F" w:rsidP="00CB709F">
                            <w:pPr>
                              <w:pStyle w:val="PlainText"/>
                              <w:jc w:val="center"/>
                              <w:rPr>
                                <w:rFonts w:ascii="Times New Roman" w:hAnsi="Times New Roman"/>
                                <w:color w:val="FFFFFF"/>
                                <w:sz w:val="28"/>
                                <w:szCs w:val="28"/>
                              </w:rPr>
                            </w:pPr>
                          </w:p>
                          <w:p w14:paraId="35A344C6" w14:textId="77777777" w:rsidR="00CB709F" w:rsidRPr="00812851" w:rsidRDefault="008A2031" w:rsidP="00CB709F">
                            <w:pPr>
                              <w:pStyle w:val="PlainText"/>
                              <w:jc w:val="center"/>
                              <w:rPr>
                                <w:rFonts w:ascii="Times New Roman" w:hAnsi="Times New Roman"/>
                                <w:color w:val="FFFFFF"/>
                                <w:sz w:val="28"/>
                                <w:szCs w:val="28"/>
                              </w:rPr>
                            </w:pPr>
                            <w:r w:rsidRPr="002039AC">
                              <w:rPr>
                                <w:noProof/>
                              </w:rPr>
                              <w:drawing>
                                <wp:inline distT="0" distB="0" distL="0" distR="0" wp14:anchorId="55108001" wp14:editId="750B7D6D">
                                  <wp:extent cx="2857500" cy="847725"/>
                                  <wp:effectExtent l="0" t="0" r="0" b="0"/>
                                  <wp:docPr id="1" name="Picture 3" descr="ViaVid – Communication Solutions from Webcasting to Teleconfer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Vid – Communication Solutions from Webcasting to Teleconferenc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847725"/>
                                          </a:xfrm>
                                          <a:prstGeom prst="rect">
                                            <a:avLst/>
                                          </a:prstGeom>
                                          <a:noFill/>
                                          <a:ln>
                                            <a:noFill/>
                                          </a:ln>
                                        </pic:spPr>
                                      </pic:pic>
                                    </a:graphicData>
                                  </a:graphic>
                                </wp:inline>
                              </w:drawing>
                            </w:r>
                          </w:p>
                          <w:p w14:paraId="539225D6" w14:textId="77777777" w:rsidR="00CB709F" w:rsidRDefault="00CB709F" w:rsidP="00CB709F">
                            <w:pPr>
                              <w:pStyle w:val="PlainText"/>
                              <w:rPr>
                                <w:rFonts w:ascii="Times New Roman" w:hAnsi="Times New Roman"/>
                                <w:color w:val="FFFFFF"/>
                                <w:sz w:val="28"/>
                                <w:szCs w:val="28"/>
                              </w:rPr>
                            </w:pPr>
                          </w:p>
                          <w:p w14:paraId="28C26EA4" w14:textId="77777777" w:rsidR="00CB709F" w:rsidRDefault="00CB709F" w:rsidP="00CB709F">
                            <w:pPr>
                              <w:pStyle w:val="PlainText"/>
                              <w:rPr>
                                <w:rFonts w:ascii="Times New Roman" w:hAnsi="Times New Roman"/>
                                <w:color w:val="FFFFFF"/>
                                <w:sz w:val="28"/>
                                <w:szCs w:val="28"/>
                              </w:rPr>
                            </w:pPr>
                          </w:p>
                          <w:p w14:paraId="461B52A2" w14:textId="77777777" w:rsidR="00CB709F" w:rsidRPr="000A529B" w:rsidRDefault="00CB709F" w:rsidP="00581800">
                            <w:pPr>
                              <w:pStyle w:val="PlainText"/>
                              <w:jc w:val="center"/>
                              <w:rPr>
                                <w:rFonts w:ascii="Times New Roman" w:hAnsi="Times New Roman"/>
                                <w:color w:val="FFFFFF"/>
                                <w:sz w:val="32"/>
                                <w:szCs w:val="32"/>
                                <w:lang w:val="en-US"/>
                              </w:rPr>
                            </w:pPr>
                          </w:p>
                          <w:p w14:paraId="213DEE84" w14:textId="4CC87A94" w:rsidR="00A970C3" w:rsidRPr="000A529B" w:rsidRDefault="00E3241B" w:rsidP="00A970C3">
                            <w:pPr>
                              <w:pStyle w:val="CaptionIt"/>
                              <w:jc w:val="center"/>
                              <w:rPr>
                                <w:b/>
                                <w:sz w:val="32"/>
                                <w:szCs w:val="32"/>
                                <w:lang w:val="en-US"/>
                              </w:rPr>
                            </w:pPr>
                            <w:r>
                              <w:rPr>
                                <w:b/>
                                <w:sz w:val="32"/>
                                <w:szCs w:val="32"/>
                                <w:lang w:val="en-US"/>
                              </w:rPr>
                              <w:t>Nutex Health</w:t>
                            </w:r>
                          </w:p>
                          <w:p w14:paraId="5FF3F360" w14:textId="77777777" w:rsidR="00A970C3" w:rsidRPr="000A529B" w:rsidRDefault="00A970C3" w:rsidP="00A970C3">
                            <w:pPr>
                              <w:pStyle w:val="CaptionIt"/>
                              <w:jc w:val="center"/>
                              <w:rPr>
                                <w:b/>
                                <w:sz w:val="32"/>
                                <w:szCs w:val="32"/>
                                <w:lang w:val="en-US"/>
                              </w:rPr>
                            </w:pPr>
                          </w:p>
                          <w:p w14:paraId="2CCC9746" w14:textId="7806D8E8" w:rsidR="00A970C3" w:rsidRPr="000A529B" w:rsidRDefault="00E3241B" w:rsidP="00A970C3">
                            <w:pPr>
                              <w:pStyle w:val="CaptionIt"/>
                              <w:jc w:val="center"/>
                              <w:rPr>
                                <w:b/>
                                <w:sz w:val="32"/>
                                <w:szCs w:val="32"/>
                                <w:lang w:val="en-US"/>
                              </w:rPr>
                            </w:pPr>
                            <w:r>
                              <w:rPr>
                                <w:b/>
                                <w:sz w:val="32"/>
                                <w:szCs w:val="32"/>
                                <w:lang w:val="en-US"/>
                              </w:rPr>
                              <w:t>Second Quarter 2024 Financial Results Conference Call</w:t>
                            </w:r>
                          </w:p>
                          <w:p w14:paraId="3FD41366" w14:textId="77777777" w:rsidR="00A970C3" w:rsidRPr="000A529B" w:rsidRDefault="00A970C3" w:rsidP="00A970C3">
                            <w:pPr>
                              <w:pStyle w:val="CaptionIt"/>
                              <w:jc w:val="center"/>
                              <w:rPr>
                                <w:b/>
                                <w:sz w:val="32"/>
                                <w:szCs w:val="32"/>
                                <w:lang w:val="en-US"/>
                              </w:rPr>
                            </w:pPr>
                          </w:p>
                          <w:p w14:paraId="45F90805" w14:textId="56500C96" w:rsidR="00CB709F" w:rsidRPr="00B31C8D" w:rsidRDefault="00E3241B" w:rsidP="00CB709F">
                            <w:pPr>
                              <w:pStyle w:val="PlainText"/>
                              <w:jc w:val="center"/>
                              <w:rPr>
                                <w:rFonts w:ascii="Arial" w:hAnsi="Arial" w:cs="Arial"/>
                                <w:b/>
                                <w:bCs/>
                                <w:sz w:val="32"/>
                                <w:szCs w:val="32"/>
                                <w:lang w:val="en-US"/>
                              </w:rPr>
                            </w:pPr>
                            <w:r>
                              <w:rPr>
                                <w:rFonts w:ascii="Arial" w:hAnsi="Arial" w:cs="Arial"/>
                                <w:b/>
                                <w:bCs/>
                                <w:sz w:val="32"/>
                                <w:szCs w:val="32"/>
                                <w:lang w:val="en-US"/>
                              </w:rPr>
                              <w:t>August 9</w:t>
                            </w:r>
                            <w:r w:rsidR="00B31C8D" w:rsidRPr="00B31C8D">
                              <w:rPr>
                                <w:rFonts w:ascii="Arial" w:hAnsi="Arial" w:cs="Arial"/>
                                <w:b/>
                                <w:bCs/>
                                <w:sz w:val="32"/>
                                <w:szCs w:val="32"/>
                                <w:lang w:val="en-US"/>
                              </w:rPr>
                              <w:t>, 202</w:t>
                            </w:r>
                            <w:r>
                              <w:rPr>
                                <w:rFonts w:ascii="Arial" w:hAnsi="Arial" w:cs="Arial"/>
                                <w:b/>
                                <w:bCs/>
                                <w:sz w:val="32"/>
                                <w:szCs w:val="32"/>
                                <w:lang w:val="en-US"/>
                              </w:rPr>
                              <w:t>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17DEA0" id="_x0000_t202" coordsize="21600,21600" o:spt="202" path="m,l,21600r21600,l21600,xe">
                <v:stroke joinstyle="miter"/>
                <v:path gradientshapeok="t" o:connecttype="rect"/>
              </v:shapetype>
              <v:shape id="Text Box 4" o:spid="_x0000_s1026" type="#_x0000_t202" style="position:absolute;left:0;text-align:left;margin-left:-29.25pt;margin-top:5.35pt;width:525.75pt;height:37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" fillcolor="#92cddc" stroked="f">
                <v:fill color2="#daeef3" angle="135" focus="50%" type="gradient"/>
                <v:shadow on="t" opacity=".5" offset="-6pt,-6pt"/>
                <v:textbox>
                  <w:txbxContent>
                    <w:p w14:paraId="55E79698" w14:textId="77777777" w:rsidR="00CB709F" w:rsidRPr="00812851" w:rsidRDefault="00CB709F" w:rsidP="00CB709F">
                      <w:pPr>
                        <w:pStyle w:val="PlainText"/>
                        <w:jc w:val="center"/>
                        <w:rPr>
                          <w:rFonts w:ascii="Times New Roman" w:hAnsi="Times New Roman"/>
                          <w:color w:val="FFFFFF"/>
                          <w:sz w:val="28"/>
                          <w:szCs w:val="28"/>
                        </w:rPr>
                      </w:pPr>
                    </w:p>
                    <w:p w14:paraId="3089164B" w14:textId="77777777" w:rsidR="00CB709F" w:rsidRPr="00812851" w:rsidRDefault="00CB709F" w:rsidP="00CB709F">
                      <w:pPr>
                        <w:pStyle w:val="PlainText"/>
                        <w:jc w:val="center"/>
                        <w:rPr>
                          <w:rFonts w:ascii="Times New Roman" w:hAnsi="Times New Roman"/>
                          <w:color w:val="FFFFFF"/>
                          <w:sz w:val="28"/>
                          <w:szCs w:val="28"/>
                        </w:rPr>
                      </w:pPr>
                    </w:p>
                    <w:p w14:paraId="16290341" w14:textId="77777777" w:rsidR="00CB709F" w:rsidRPr="00812851" w:rsidRDefault="00CB709F" w:rsidP="00CB709F">
                      <w:pPr>
                        <w:pStyle w:val="PlainText"/>
                        <w:jc w:val="center"/>
                        <w:rPr>
                          <w:rFonts w:ascii="Times New Roman" w:hAnsi="Times New Roman"/>
                          <w:color w:val="FFFFFF"/>
                          <w:sz w:val="28"/>
                          <w:szCs w:val="28"/>
                        </w:rPr>
                      </w:pPr>
                    </w:p>
                    <w:p w14:paraId="3E6E9D72" w14:textId="77777777" w:rsidR="00CB709F" w:rsidRPr="00812851" w:rsidRDefault="00CB709F" w:rsidP="00CB709F">
                      <w:pPr>
                        <w:pStyle w:val="PlainText"/>
                        <w:jc w:val="center"/>
                        <w:rPr>
                          <w:rFonts w:ascii="Times New Roman" w:hAnsi="Times New Roman"/>
                          <w:color w:val="FFFFFF"/>
                          <w:sz w:val="28"/>
                          <w:szCs w:val="28"/>
                        </w:rPr>
                      </w:pPr>
                    </w:p>
                    <w:p w14:paraId="349AE72C" w14:textId="77777777" w:rsidR="00CB709F" w:rsidRPr="00812851" w:rsidRDefault="00CB709F" w:rsidP="00CB709F">
                      <w:pPr>
                        <w:pStyle w:val="PlainText"/>
                        <w:jc w:val="center"/>
                        <w:rPr>
                          <w:rFonts w:ascii="Times New Roman" w:hAnsi="Times New Roman"/>
                          <w:color w:val="FFFFFF"/>
                          <w:sz w:val="28"/>
                          <w:szCs w:val="28"/>
                        </w:rPr>
                      </w:pPr>
                    </w:p>
                    <w:p w14:paraId="35A344C6" w14:textId="77777777" w:rsidR="00CB709F" w:rsidRPr="00812851" w:rsidRDefault="008A2031" w:rsidP="00CB709F">
                      <w:pPr>
                        <w:pStyle w:val="PlainText"/>
                        <w:jc w:val="center"/>
                        <w:rPr>
                          <w:rFonts w:ascii="Times New Roman" w:hAnsi="Times New Roman"/>
                          <w:color w:val="FFFFFF"/>
                          <w:sz w:val="28"/>
                          <w:szCs w:val="28"/>
                        </w:rPr>
                      </w:pPr>
                      <w:r w:rsidRPr="002039AC">
                        <w:rPr>
                          <w:noProof/>
                        </w:rPr>
                        <w:drawing>
                          <wp:inline distT="0" distB="0" distL="0" distR="0" wp14:anchorId="55108001" wp14:editId="750B7D6D">
                            <wp:extent cx="2857500" cy="847725"/>
                            <wp:effectExtent l="0" t="0" r="0" b="0"/>
                            <wp:docPr id="1" name="Picture 3" descr="ViaVid – Communication Solutions from Webcasting to Teleconfer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aVid – Communication Solutions from Webcasting to Teleconferenc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847725"/>
                                    </a:xfrm>
                                    <a:prstGeom prst="rect">
                                      <a:avLst/>
                                    </a:prstGeom>
                                    <a:noFill/>
                                    <a:ln>
                                      <a:noFill/>
                                    </a:ln>
                                  </pic:spPr>
                                </pic:pic>
                              </a:graphicData>
                            </a:graphic>
                          </wp:inline>
                        </w:drawing>
                      </w:r>
                    </w:p>
                    <w:p w14:paraId="539225D6" w14:textId="77777777" w:rsidR="00CB709F" w:rsidRDefault="00CB709F" w:rsidP="00CB709F">
                      <w:pPr>
                        <w:pStyle w:val="PlainText"/>
                        <w:rPr>
                          <w:rFonts w:ascii="Times New Roman" w:hAnsi="Times New Roman"/>
                          <w:color w:val="FFFFFF"/>
                          <w:sz w:val="28"/>
                          <w:szCs w:val="28"/>
                        </w:rPr>
                      </w:pPr>
                    </w:p>
                    <w:p w14:paraId="28C26EA4" w14:textId="77777777" w:rsidR="00CB709F" w:rsidRDefault="00CB709F" w:rsidP="00CB709F">
                      <w:pPr>
                        <w:pStyle w:val="PlainText"/>
                        <w:rPr>
                          <w:rFonts w:ascii="Times New Roman" w:hAnsi="Times New Roman"/>
                          <w:color w:val="FFFFFF"/>
                          <w:sz w:val="28"/>
                          <w:szCs w:val="28"/>
                        </w:rPr>
                      </w:pPr>
                    </w:p>
                    <w:p w14:paraId="461B52A2" w14:textId="77777777" w:rsidR="00CB709F" w:rsidRPr="000A529B" w:rsidRDefault="00CB709F" w:rsidP="00581800">
                      <w:pPr>
                        <w:pStyle w:val="PlainText"/>
                        <w:jc w:val="center"/>
                        <w:rPr>
                          <w:rFonts w:ascii="Times New Roman" w:hAnsi="Times New Roman"/>
                          <w:color w:val="FFFFFF"/>
                          <w:sz w:val="32"/>
                          <w:szCs w:val="32"/>
                          <w:lang w:val="en-US"/>
                        </w:rPr>
                      </w:pPr>
                    </w:p>
                    <w:p w14:paraId="213DEE84" w14:textId="4CC87A94" w:rsidR="00A970C3" w:rsidRPr="000A529B" w:rsidRDefault="00E3241B" w:rsidP="00A970C3">
                      <w:pPr>
                        <w:pStyle w:val="CaptionIt"/>
                        <w:jc w:val="center"/>
                        <w:rPr>
                          <w:b/>
                          <w:sz w:val="32"/>
                          <w:szCs w:val="32"/>
                          <w:lang w:val="en-US"/>
                        </w:rPr>
                      </w:pPr>
                      <w:proofErr w:type="spellStart"/>
                      <w:r>
                        <w:rPr>
                          <w:b/>
                          <w:sz w:val="32"/>
                          <w:szCs w:val="32"/>
                          <w:lang w:val="en-US"/>
                        </w:rPr>
                        <w:t>Nutex</w:t>
                      </w:r>
                      <w:proofErr w:type="spellEnd"/>
                      <w:r>
                        <w:rPr>
                          <w:b/>
                          <w:sz w:val="32"/>
                          <w:szCs w:val="32"/>
                          <w:lang w:val="en-US"/>
                        </w:rPr>
                        <w:t xml:space="preserve"> Health</w:t>
                      </w:r>
                    </w:p>
                    <w:p w14:paraId="5FF3F360" w14:textId="77777777" w:rsidR="00A970C3" w:rsidRPr="000A529B" w:rsidRDefault="00A970C3" w:rsidP="00A970C3">
                      <w:pPr>
                        <w:pStyle w:val="CaptionIt"/>
                        <w:jc w:val="center"/>
                        <w:rPr>
                          <w:b/>
                          <w:sz w:val="32"/>
                          <w:szCs w:val="32"/>
                          <w:lang w:val="en-US"/>
                        </w:rPr>
                      </w:pPr>
                    </w:p>
                    <w:p w14:paraId="2CCC9746" w14:textId="7806D8E8" w:rsidR="00A970C3" w:rsidRPr="000A529B" w:rsidRDefault="00E3241B" w:rsidP="00A970C3">
                      <w:pPr>
                        <w:pStyle w:val="CaptionIt"/>
                        <w:jc w:val="center"/>
                        <w:rPr>
                          <w:b/>
                          <w:sz w:val="32"/>
                          <w:szCs w:val="32"/>
                          <w:lang w:val="en-US"/>
                        </w:rPr>
                      </w:pPr>
                      <w:r>
                        <w:rPr>
                          <w:b/>
                          <w:sz w:val="32"/>
                          <w:szCs w:val="32"/>
                          <w:lang w:val="en-US"/>
                        </w:rPr>
                        <w:t>Second Quarter 2024 Financial Results Conference Call</w:t>
                      </w:r>
                    </w:p>
                    <w:p w14:paraId="3FD41366" w14:textId="77777777" w:rsidR="00A970C3" w:rsidRPr="000A529B" w:rsidRDefault="00A970C3" w:rsidP="00A970C3">
                      <w:pPr>
                        <w:pStyle w:val="CaptionIt"/>
                        <w:jc w:val="center"/>
                        <w:rPr>
                          <w:b/>
                          <w:sz w:val="32"/>
                          <w:szCs w:val="32"/>
                          <w:lang w:val="en-US"/>
                        </w:rPr>
                      </w:pPr>
                    </w:p>
                    <w:p w14:paraId="45F90805" w14:textId="56500C96" w:rsidR="00CB709F" w:rsidRPr="00B31C8D" w:rsidRDefault="00E3241B" w:rsidP="00CB709F">
                      <w:pPr>
                        <w:pStyle w:val="PlainText"/>
                        <w:jc w:val="center"/>
                        <w:rPr>
                          <w:rFonts w:ascii="Arial" w:hAnsi="Arial" w:cs="Arial"/>
                          <w:b/>
                          <w:bCs/>
                          <w:sz w:val="32"/>
                          <w:szCs w:val="32"/>
                          <w:lang w:val="en-US"/>
                        </w:rPr>
                      </w:pPr>
                      <w:r>
                        <w:rPr>
                          <w:rFonts w:ascii="Arial" w:hAnsi="Arial" w:cs="Arial"/>
                          <w:b/>
                          <w:bCs/>
                          <w:sz w:val="32"/>
                          <w:szCs w:val="32"/>
                          <w:lang w:val="en-US"/>
                        </w:rPr>
                        <w:t>August 9</w:t>
                      </w:r>
                      <w:r w:rsidR="00B31C8D" w:rsidRPr="00B31C8D">
                        <w:rPr>
                          <w:rFonts w:ascii="Arial" w:hAnsi="Arial" w:cs="Arial"/>
                          <w:b/>
                          <w:bCs/>
                          <w:sz w:val="32"/>
                          <w:szCs w:val="32"/>
                          <w:lang w:val="en-US"/>
                        </w:rPr>
                        <w:t>, 202</w:t>
                      </w:r>
                      <w:r>
                        <w:rPr>
                          <w:rFonts w:ascii="Arial" w:hAnsi="Arial" w:cs="Arial"/>
                          <w:b/>
                          <w:bCs/>
                          <w:sz w:val="32"/>
                          <w:szCs w:val="32"/>
                          <w:lang w:val="en-US"/>
                        </w:rPr>
                        <w:t>4</w:t>
                      </w:r>
                    </w:p>
                  </w:txbxContent>
                </v:textbox>
              </v:shape>
            </w:pict>
          </mc:Fallback>
        </mc:AlternateContent>
      </w:r>
      <w:r w:rsidR="00CB709F" w:rsidRPr="00A524CB">
        <w:rPr>
          <w:rFonts w:ascii="Arial" w:hAnsi="Arial" w:cs="Arial"/>
          <w:color w:val="00339A"/>
          <w:sz w:val="20"/>
          <w:szCs w:val="20"/>
          <w:lang w:val="en-US" w:eastAsia="en-US"/>
        </w:rPr>
        <w:br w:type="page"/>
      </w:r>
    </w:p>
    <w:p w14:paraId="2027853D" w14:textId="77777777" w:rsidR="00CB709F" w:rsidRPr="00A524CB" w:rsidRDefault="00CB709F" w:rsidP="007769C4">
      <w:pPr>
        <w:autoSpaceDE w:val="0"/>
        <w:autoSpaceDN w:val="0"/>
        <w:adjustRightInd w:val="0"/>
        <w:ind w:left="-567"/>
        <w:rPr>
          <w:rFonts w:ascii="Arial" w:hAnsi="Arial" w:cs="Arial"/>
          <w:color w:val="00339A"/>
          <w:sz w:val="20"/>
          <w:szCs w:val="20"/>
          <w:lang w:val="en-US" w:eastAsia="en-US"/>
        </w:rPr>
      </w:pPr>
    </w:p>
    <w:p w14:paraId="272F2830" w14:textId="77777777" w:rsidR="00A970C3" w:rsidRPr="00A524CB" w:rsidRDefault="00A970C3" w:rsidP="00A970C3">
      <w:pPr>
        <w:autoSpaceDE w:val="0"/>
        <w:autoSpaceDN w:val="0"/>
        <w:adjustRightInd w:val="0"/>
        <w:rPr>
          <w:rFonts w:ascii="Arial" w:hAnsi="Arial" w:cs="Arial"/>
          <w:b/>
          <w:color w:val="00339A"/>
          <w:sz w:val="20"/>
          <w:szCs w:val="20"/>
          <w:lang w:val="en-US"/>
        </w:rPr>
      </w:pPr>
      <w:r w:rsidRPr="00A524CB">
        <w:rPr>
          <w:rFonts w:ascii="Arial" w:hAnsi="Arial" w:cs="Arial"/>
          <w:b/>
          <w:color w:val="00339A"/>
          <w:sz w:val="20"/>
          <w:szCs w:val="20"/>
          <w:lang w:val="en-US"/>
        </w:rPr>
        <w:t>C O R P O R A T E   P A R T I C I P A N T S</w:t>
      </w:r>
    </w:p>
    <w:p w14:paraId="572587A9" w14:textId="77777777" w:rsidR="00A970C3" w:rsidRPr="00A524CB" w:rsidRDefault="00A970C3" w:rsidP="00A970C3">
      <w:pPr>
        <w:autoSpaceDE w:val="0"/>
        <w:autoSpaceDN w:val="0"/>
        <w:adjustRightInd w:val="0"/>
        <w:rPr>
          <w:rFonts w:ascii="Arial" w:hAnsi="Arial" w:cs="Arial"/>
          <w:b/>
          <w:color w:val="00339A"/>
          <w:sz w:val="20"/>
          <w:szCs w:val="20"/>
          <w:lang w:val="en-US"/>
        </w:rPr>
      </w:pPr>
    </w:p>
    <w:p w14:paraId="55D25082" w14:textId="77777777" w:rsidR="00A970C3" w:rsidRPr="00A524CB" w:rsidRDefault="00A970C3" w:rsidP="00A970C3">
      <w:pPr>
        <w:autoSpaceDE w:val="0"/>
        <w:autoSpaceDN w:val="0"/>
        <w:adjustRightInd w:val="0"/>
        <w:ind w:left="-567"/>
        <w:rPr>
          <w:rFonts w:ascii="Arial" w:hAnsi="Arial" w:cs="Arial"/>
          <w:color w:val="00339A"/>
          <w:sz w:val="20"/>
          <w:szCs w:val="20"/>
          <w:lang w:val="en-US" w:eastAsia="en-US"/>
        </w:rPr>
      </w:pPr>
    </w:p>
    <w:p w14:paraId="00677D92" w14:textId="09D47ED2" w:rsidR="00A970C3" w:rsidRPr="00A524CB" w:rsidRDefault="000578B6" w:rsidP="00A970C3">
      <w:pPr>
        <w:autoSpaceDE w:val="0"/>
        <w:autoSpaceDN w:val="0"/>
        <w:adjustRightInd w:val="0"/>
        <w:rPr>
          <w:rFonts w:ascii="Arial" w:hAnsi="Arial" w:cs="Arial"/>
          <w:b/>
          <w:bCs/>
          <w:color w:val="000000"/>
          <w:sz w:val="20"/>
          <w:szCs w:val="20"/>
          <w:lang w:val="en-US" w:eastAsia="en-US"/>
        </w:rPr>
      </w:pPr>
      <w:r>
        <w:rPr>
          <w:rFonts w:ascii="Arial" w:hAnsi="Arial" w:cs="Arial"/>
          <w:b/>
          <w:bCs/>
          <w:color w:val="000000"/>
          <w:sz w:val="20"/>
          <w:szCs w:val="20"/>
          <w:lang w:val="en-US" w:eastAsia="en-US"/>
        </w:rPr>
        <w:t>Jennifer Rodriguez</w:t>
      </w:r>
      <w:r w:rsidR="00A970C3" w:rsidRPr="00A524CB">
        <w:rPr>
          <w:rFonts w:ascii="Arial" w:hAnsi="Arial" w:cs="Arial"/>
          <w:b/>
          <w:bCs/>
          <w:color w:val="000000"/>
          <w:sz w:val="20"/>
          <w:szCs w:val="20"/>
          <w:lang w:val="en-US" w:eastAsia="en-US"/>
        </w:rPr>
        <w:t xml:space="preserve">, </w:t>
      </w:r>
      <w:r>
        <w:rPr>
          <w:rFonts w:ascii="Arial" w:hAnsi="Arial" w:cs="Arial"/>
          <w:i/>
          <w:iCs/>
          <w:color w:val="000000"/>
          <w:sz w:val="20"/>
          <w:szCs w:val="20"/>
          <w:lang w:val="en-US" w:eastAsia="en-US"/>
        </w:rPr>
        <w:t>Investor Relations Manager</w:t>
      </w:r>
    </w:p>
    <w:p w14:paraId="1D49048F" w14:textId="77777777" w:rsidR="00A970C3" w:rsidRPr="00A524CB" w:rsidRDefault="00A970C3" w:rsidP="00A970C3">
      <w:pPr>
        <w:autoSpaceDE w:val="0"/>
        <w:autoSpaceDN w:val="0"/>
        <w:adjustRightInd w:val="0"/>
        <w:rPr>
          <w:rFonts w:ascii="Arial" w:hAnsi="Arial" w:cs="Arial"/>
          <w:color w:val="000000"/>
          <w:sz w:val="20"/>
          <w:szCs w:val="20"/>
          <w:lang w:val="en-US" w:eastAsia="en-US"/>
        </w:rPr>
      </w:pPr>
    </w:p>
    <w:p w14:paraId="1540B679" w14:textId="7EBC0F90" w:rsidR="00A970C3" w:rsidRPr="00A524CB" w:rsidRDefault="00DE5CB6" w:rsidP="00A970C3">
      <w:pPr>
        <w:autoSpaceDE w:val="0"/>
        <w:autoSpaceDN w:val="0"/>
        <w:adjustRightInd w:val="0"/>
        <w:rPr>
          <w:rFonts w:ascii="Arial" w:hAnsi="Arial" w:cs="Arial"/>
          <w:b/>
          <w:bCs/>
          <w:color w:val="000000"/>
          <w:sz w:val="20"/>
          <w:szCs w:val="20"/>
          <w:lang w:val="en-US" w:eastAsia="en-US"/>
        </w:rPr>
      </w:pPr>
      <w:r>
        <w:rPr>
          <w:rFonts w:ascii="Arial" w:hAnsi="Arial" w:cs="Arial"/>
          <w:b/>
          <w:bCs/>
          <w:color w:val="000000"/>
          <w:sz w:val="20"/>
          <w:szCs w:val="20"/>
          <w:lang w:val="en-US" w:eastAsia="en-US"/>
        </w:rPr>
        <w:t>Tom Vo, MD, MBA</w:t>
      </w:r>
      <w:r w:rsidR="00A970C3" w:rsidRPr="00A524CB">
        <w:rPr>
          <w:rFonts w:ascii="Arial" w:hAnsi="Arial" w:cs="Arial"/>
          <w:b/>
          <w:bCs/>
          <w:color w:val="000000"/>
          <w:sz w:val="20"/>
          <w:szCs w:val="20"/>
          <w:lang w:val="en-US" w:eastAsia="en-US"/>
        </w:rPr>
        <w:t xml:space="preserve">, </w:t>
      </w:r>
      <w:r>
        <w:rPr>
          <w:rFonts w:ascii="Arial" w:hAnsi="Arial" w:cs="Arial"/>
          <w:i/>
          <w:iCs/>
          <w:color w:val="000000"/>
          <w:sz w:val="20"/>
          <w:szCs w:val="20"/>
          <w:lang w:val="en-US" w:eastAsia="en-US"/>
        </w:rPr>
        <w:t>Chief Executive Officer and Chairman of the Board</w:t>
      </w:r>
    </w:p>
    <w:p w14:paraId="6EA4FD9F" w14:textId="77777777" w:rsidR="00A524CB" w:rsidRPr="00A524CB" w:rsidRDefault="00A524CB" w:rsidP="00A524CB">
      <w:pPr>
        <w:autoSpaceDE w:val="0"/>
        <w:autoSpaceDN w:val="0"/>
        <w:adjustRightInd w:val="0"/>
        <w:rPr>
          <w:rFonts w:ascii="Arial" w:hAnsi="Arial" w:cs="Arial"/>
          <w:color w:val="000000"/>
          <w:sz w:val="20"/>
          <w:szCs w:val="20"/>
          <w:lang w:val="en-US" w:eastAsia="en-US"/>
        </w:rPr>
      </w:pPr>
    </w:p>
    <w:p w14:paraId="2AE02218" w14:textId="77777777" w:rsidR="00415142" w:rsidRPr="00A524CB" w:rsidRDefault="00415142" w:rsidP="00415142">
      <w:pPr>
        <w:autoSpaceDE w:val="0"/>
        <w:autoSpaceDN w:val="0"/>
        <w:adjustRightInd w:val="0"/>
        <w:rPr>
          <w:rFonts w:ascii="Arial" w:hAnsi="Arial" w:cs="Arial"/>
          <w:b/>
          <w:bCs/>
          <w:color w:val="000000"/>
          <w:sz w:val="20"/>
          <w:szCs w:val="20"/>
          <w:lang w:val="en-US" w:eastAsia="en-US"/>
        </w:rPr>
      </w:pPr>
      <w:r>
        <w:rPr>
          <w:rFonts w:ascii="Arial" w:hAnsi="Arial" w:cs="Arial"/>
          <w:b/>
          <w:bCs/>
          <w:color w:val="000000"/>
          <w:sz w:val="20"/>
          <w:szCs w:val="20"/>
          <w:lang w:val="en-US" w:eastAsia="en-US"/>
        </w:rPr>
        <w:t>Jon Bates, MBA, CPA</w:t>
      </w:r>
      <w:r w:rsidRPr="00A524CB">
        <w:rPr>
          <w:rFonts w:ascii="Arial" w:hAnsi="Arial" w:cs="Arial"/>
          <w:b/>
          <w:bCs/>
          <w:color w:val="000000"/>
          <w:sz w:val="20"/>
          <w:szCs w:val="20"/>
          <w:lang w:val="en-US" w:eastAsia="en-US"/>
        </w:rPr>
        <w:t xml:space="preserve">, </w:t>
      </w:r>
      <w:r>
        <w:rPr>
          <w:rFonts w:ascii="Arial" w:hAnsi="Arial" w:cs="Arial"/>
          <w:i/>
          <w:iCs/>
          <w:color w:val="000000"/>
          <w:sz w:val="20"/>
          <w:szCs w:val="20"/>
          <w:lang w:val="en-US" w:eastAsia="en-US"/>
        </w:rPr>
        <w:t>Chief Financial Officer</w:t>
      </w:r>
    </w:p>
    <w:p w14:paraId="7388CFB4" w14:textId="77777777" w:rsidR="00415142" w:rsidRPr="00A524CB" w:rsidRDefault="00415142" w:rsidP="00415142">
      <w:pPr>
        <w:autoSpaceDE w:val="0"/>
        <w:autoSpaceDN w:val="0"/>
        <w:adjustRightInd w:val="0"/>
        <w:rPr>
          <w:rFonts w:ascii="Arial" w:hAnsi="Arial" w:cs="Arial"/>
          <w:color w:val="000000"/>
          <w:sz w:val="20"/>
          <w:szCs w:val="20"/>
          <w:lang w:val="en-US" w:eastAsia="en-US"/>
        </w:rPr>
      </w:pPr>
    </w:p>
    <w:p w14:paraId="62951630" w14:textId="77777777" w:rsidR="00415142" w:rsidRPr="00A524CB" w:rsidRDefault="00415142" w:rsidP="00415142">
      <w:pPr>
        <w:autoSpaceDE w:val="0"/>
        <w:autoSpaceDN w:val="0"/>
        <w:adjustRightInd w:val="0"/>
        <w:rPr>
          <w:rFonts w:ascii="Arial" w:hAnsi="Arial" w:cs="Arial"/>
          <w:b/>
          <w:bCs/>
          <w:color w:val="000000"/>
          <w:sz w:val="20"/>
          <w:szCs w:val="20"/>
          <w:lang w:val="en-US" w:eastAsia="en-US"/>
        </w:rPr>
      </w:pPr>
      <w:r>
        <w:rPr>
          <w:rFonts w:ascii="Arial" w:hAnsi="Arial" w:cs="Arial"/>
          <w:b/>
          <w:bCs/>
          <w:color w:val="000000"/>
          <w:sz w:val="20"/>
          <w:szCs w:val="20"/>
          <w:lang w:val="en-US" w:eastAsia="en-US"/>
        </w:rPr>
        <w:t>Joshua DeTillio, FACHE</w:t>
      </w:r>
      <w:r w:rsidRPr="00A524CB">
        <w:rPr>
          <w:rFonts w:ascii="Arial" w:hAnsi="Arial" w:cs="Arial"/>
          <w:b/>
          <w:bCs/>
          <w:color w:val="000000"/>
          <w:sz w:val="20"/>
          <w:szCs w:val="20"/>
          <w:lang w:val="en-US" w:eastAsia="en-US"/>
        </w:rPr>
        <w:t>,</w:t>
      </w:r>
      <w:r>
        <w:rPr>
          <w:rFonts w:ascii="Arial" w:hAnsi="Arial" w:cs="Arial"/>
          <w:b/>
          <w:bCs/>
          <w:color w:val="000000"/>
          <w:sz w:val="20"/>
          <w:szCs w:val="20"/>
          <w:lang w:val="en-US" w:eastAsia="en-US"/>
        </w:rPr>
        <w:t xml:space="preserve"> MBA,</w:t>
      </w:r>
      <w:r w:rsidRPr="00A524CB">
        <w:rPr>
          <w:rFonts w:ascii="Arial" w:hAnsi="Arial" w:cs="Arial"/>
          <w:b/>
          <w:bCs/>
          <w:color w:val="000000"/>
          <w:sz w:val="20"/>
          <w:szCs w:val="20"/>
          <w:lang w:val="en-US" w:eastAsia="en-US"/>
        </w:rPr>
        <w:t xml:space="preserve"> </w:t>
      </w:r>
      <w:r>
        <w:rPr>
          <w:rFonts w:ascii="Arial" w:hAnsi="Arial" w:cs="Arial"/>
          <w:i/>
          <w:iCs/>
          <w:color w:val="000000"/>
          <w:sz w:val="20"/>
          <w:szCs w:val="20"/>
          <w:lang w:val="en-US" w:eastAsia="en-US"/>
        </w:rPr>
        <w:t>Chief Operating Officer</w:t>
      </w:r>
    </w:p>
    <w:p w14:paraId="0C811B90" w14:textId="77777777" w:rsidR="00415142" w:rsidRPr="00A524CB" w:rsidRDefault="00415142" w:rsidP="00415142">
      <w:pPr>
        <w:autoSpaceDE w:val="0"/>
        <w:autoSpaceDN w:val="0"/>
        <w:adjustRightInd w:val="0"/>
        <w:rPr>
          <w:rFonts w:ascii="Arial" w:hAnsi="Arial" w:cs="Arial"/>
          <w:color w:val="000000"/>
          <w:sz w:val="20"/>
          <w:szCs w:val="20"/>
          <w:lang w:val="en-US" w:eastAsia="en-US"/>
        </w:rPr>
      </w:pPr>
    </w:p>
    <w:p w14:paraId="4AA2A968" w14:textId="0E4E1F64" w:rsidR="00A524CB" w:rsidRPr="00A524CB" w:rsidRDefault="005237FB" w:rsidP="00A524CB">
      <w:pPr>
        <w:autoSpaceDE w:val="0"/>
        <w:autoSpaceDN w:val="0"/>
        <w:adjustRightInd w:val="0"/>
        <w:rPr>
          <w:rFonts w:ascii="Arial" w:hAnsi="Arial" w:cs="Arial"/>
          <w:b/>
          <w:bCs/>
          <w:color w:val="000000"/>
          <w:sz w:val="20"/>
          <w:szCs w:val="20"/>
          <w:lang w:val="en-US" w:eastAsia="en-US"/>
        </w:rPr>
      </w:pPr>
      <w:r>
        <w:rPr>
          <w:rFonts w:ascii="Arial" w:hAnsi="Arial" w:cs="Arial"/>
          <w:b/>
          <w:bCs/>
          <w:color w:val="000000"/>
          <w:sz w:val="20"/>
          <w:szCs w:val="20"/>
          <w:lang w:val="en-US" w:eastAsia="en-US"/>
        </w:rPr>
        <w:t>Warren Hosseinion, MD</w:t>
      </w:r>
      <w:r w:rsidR="00A524CB" w:rsidRPr="00A524CB">
        <w:rPr>
          <w:rFonts w:ascii="Arial" w:hAnsi="Arial" w:cs="Arial"/>
          <w:b/>
          <w:bCs/>
          <w:color w:val="000000"/>
          <w:sz w:val="20"/>
          <w:szCs w:val="20"/>
          <w:lang w:val="en-US" w:eastAsia="en-US"/>
        </w:rPr>
        <w:t xml:space="preserve">, </w:t>
      </w:r>
      <w:r>
        <w:rPr>
          <w:rFonts w:ascii="Arial" w:hAnsi="Arial" w:cs="Arial"/>
          <w:i/>
          <w:iCs/>
          <w:color w:val="000000"/>
          <w:sz w:val="20"/>
          <w:szCs w:val="20"/>
          <w:lang w:val="en-US" w:eastAsia="en-US"/>
        </w:rPr>
        <w:t>President</w:t>
      </w:r>
    </w:p>
    <w:p w14:paraId="65C31F80" w14:textId="77777777" w:rsidR="00A970C3" w:rsidRPr="00A524CB" w:rsidRDefault="00A970C3" w:rsidP="00A970C3">
      <w:pPr>
        <w:autoSpaceDE w:val="0"/>
        <w:autoSpaceDN w:val="0"/>
        <w:adjustRightInd w:val="0"/>
        <w:rPr>
          <w:rFonts w:ascii="Arial" w:hAnsi="Arial" w:cs="Arial"/>
          <w:color w:val="000000"/>
          <w:sz w:val="20"/>
          <w:szCs w:val="20"/>
          <w:lang w:val="en-US" w:eastAsia="en-US"/>
        </w:rPr>
      </w:pPr>
    </w:p>
    <w:p w14:paraId="099C621F" w14:textId="77777777" w:rsidR="00A970C3" w:rsidRPr="00A524CB" w:rsidRDefault="00A970C3" w:rsidP="00A970C3">
      <w:pPr>
        <w:autoSpaceDE w:val="0"/>
        <w:autoSpaceDN w:val="0"/>
        <w:adjustRightInd w:val="0"/>
        <w:rPr>
          <w:rFonts w:ascii="Arial" w:hAnsi="Arial" w:cs="Arial"/>
          <w:color w:val="000000"/>
          <w:sz w:val="20"/>
          <w:szCs w:val="20"/>
          <w:lang w:val="en-US" w:eastAsia="en-US"/>
        </w:rPr>
      </w:pPr>
    </w:p>
    <w:p w14:paraId="4F6CF2F6" w14:textId="77777777" w:rsidR="00A970C3" w:rsidRPr="00A524CB" w:rsidRDefault="00A970C3" w:rsidP="00A970C3">
      <w:pPr>
        <w:autoSpaceDE w:val="0"/>
        <w:autoSpaceDN w:val="0"/>
        <w:adjustRightInd w:val="0"/>
        <w:rPr>
          <w:rFonts w:ascii="Arial" w:hAnsi="Arial" w:cs="Arial"/>
          <w:color w:val="000000"/>
          <w:sz w:val="20"/>
          <w:szCs w:val="20"/>
          <w:lang w:val="en-US" w:eastAsia="en-US"/>
        </w:rPr>
      </w:pPr>
    </w:p>
    <w:p w14:paraId="21B1ADF2" w14:textId="77777777" w:rsidR="00A970C3" w:rsidRPr="00A524CB" w:rsidRDefault="00A970C3" w:rsidP="00A970C3">
      <w:pPr>
        <w:autoSpaceDE w:val="0"/>
        <w:autoSpaceDN w:val="0"/>
        <w:adjustRightInd w:val="0"/>
        <w:rPr>
          <w:rFonts w:ascii="Arial" w:hAnsi="Arial" w:cs="Arial"/>
          <w:b/>
          <w:color w:val="00339A"/>
          <w:sz w:val="20"/>
          <w:szCs w:val="20"/>
          <w:lang w:val="en-US"/>
        </w:rPr>
      </w:pPr>
      <w:r w:rsidRPr="00A524CB">
        <w:rPr>
          <w:rFonts w:ascii="Arial" w:hAnsi="Arial" w:cs="Arial"/>
          <w:b/>
          <w:color w:val="00339A"/>
          <w:sz w:val="20"/>
          <w:szCs w:val="20"/>
          <w:lang w:val="en-US"/>
        </w:rPr>
        <w:t xml:space="preserve">C O N F E R E N C E   C A L </w:t>
      </w:r>
      <w:proofErr w:type="spellStart"/>
      <w:r w:rsidRPr="00A524CB">
        <w:rPr>
          <w:rFonts w:ascii="Arial" w:hAnsi="Arial" w:cs="Arial"/>
          <w:b/>
          <w:color w:val="00339A"/>
          <w:sz w:val="20"/>
          <w:szCs w:val="20"/>
          <w:lang w:val="en-US"/>
        </w:rPr>
        <w:t>L</w:t>
      </w:r>
      <w:proofErr w:type="spellEnd"/>
      <w:r w:rsidRPr="00A524CB">
        <w:rPr>
          <w:rFonts w:ascii="Arial" w:hAnsi="Arial" w:cs="Arial"/>
          <w:b/>
          <w:color w:val="00339A"/>
          <w:sz w:val="20"/>
          <w:szCs w:val="20"/>
          <w:lang w:val="en-US"/>
        </w:rPr>
        <w:t xml:space="preserve">   P A R T I C I P A N T S</w:t>
      </w:r>
    </w:p>
    <w:p w14:paraId="386AE9F1" w14:textId="77777777" w:rsidR="00A970C3" w:rsidRPr="00A524CB" w:rsidRDefault="00A970C3" w:rsidP="00A970C3">
      <w:pPr>
        <w:autoSpaceDE w:val="0"/>
        <w:autoSpaceDN w:val="0"/>
        <w:adjustRightInd w:val="0"/>
        <w:rPr>
          <w:rFonts w:ascii="Arial" w:hAnsi="Arial" w:cs="Arial"/>
          <w:b/>
          <w:color w:val="00339A"/>
          <w:sz w:val="20"/>
          <w:szCs w:val="20"/>
          <w:lang w:val="en-US"/>
        </w:rPr>
      </w:pPr>
    </w:p>
    <w:p w14:paraId="789D91E6" w14:textId="77777777" w:rsidR="00A970C3" w:rsidRPr="00A524CB" w:rsidRDefault="00A970C3" w:rsidP="00A970C3">
      <w:pPr>
        <w:autoSpaceDE w:val="0"/>
        <w:autoSpaceDN w:val="0"/>
        <w:adjustRightInd w:val="0"/>
        <w:rPr>
          <w:rFonts w:ascii="Arial" w:hAnsi="Arial" w:cs="Arial"/>
          <w:color w:val="00339A"/>
          <w:sz w:val="20"/>
          <w:szCs w:val="20"/>
          <w:lang w:val="en-US" w:eastAsia="en-US"/>
        </w:rPr>
      </w:pPr>
    </w:p>
    <w:p w14:paraId="4FF30C1B" w14:textId="6F3BED85" w:rsidR="00A970C3" w:rsidRPr="00A524CB" w:rsidRDefault="003443C4" w:rsidP="00A970C3">
      <w:pPr>
        <w:pStyle w:val="CaptionIt"/>
        <w:spacing w:line="240" w:lineRule="atLeast"/>
        <w:rPr>
          <w:rFonts w:cs="Arial"/>
          <w:i/>
          <w:sz w:val="20"/>
          <w:szCs w:val="20"/>
          <w:lang w:val="en-US"/>
        </w:rPr>
      </w:pPr>
      <w:r>
        <w:rPr>
          <w:rFonts w:cs="Arial"/>
          <w:b/>
          <w:sz w:val="20"/>
          <w:szCs w:val="20"/>
          <w:lang w:val="en-US"/>
        </w:rPr>
        <w:t>Bill Sutherland</w:t>
      </w:r>
      <w:r w:rsidR="00A970C3" w:rsidRPr="00A524CB">
        <w:rPr>
          <w:rFonts w:cs="Arial"/>
          <w:b/>
          <w:sz w:val="20"/>
          <w:szCs w:val="20"/>
          <w:lang w:val="en-US"/>
        </w:rPr>
        <w:t xml:space="preserve">, </w:t>
      </w:r>
      <w:r w:rsidR="000A4A3C">
        <w:rPr>
          <w:rFonts w:cs="Arial"/>
          <w:i/>
          <w:sz w:val="20"/>
          <w:szCs w:val="20"/>
          <w:lang w:val="en-US"/>
        </w:rPr>
        <w:t>Benchmark</w:t>
      </w:r>
      <w:r>
        <w:rPr>
          <w:rFonts w:cs="Arial"/>
          <w:i/>
          <w:sz w:val="20"/>
          <w:szCs w:val="20"/>
          <w:lang w:val="en-US"/>
        </w:rPr>
        <w:t xml:space="preserve"> Co</w:t>
      </w:r>
      <w:r w:rsidR="00A970C3" w:rsidRPr="00A524CB">
        <w:rPr>
          <w:rFonts w:cs="Arial"/>
          <w:i/>
          <w:sz w:val="20"/>
          <w:szCs w:val="20"/>
          <w:lang w:val="en-US"/>
        </w:rPr>
        <w:t>mpany</w:t>
      </w:r>
    </w:p>
    <w:p w14:paraId="50A29E17" w14:textId="77777777" w:rsidR="00A970C3" w:rsidRPr="00A524CB" w:rsidRDefault="00A970C3" w:rsidP="00A970C3">
      <w:pPr>
        <w:pStyle w:val="CaptionIt"/>
        <w:spacing w:line="240" w:lineRule="atLeast"/>
        <w:rPr>
          <w:rFonts w:cs="Arial"/>
          <w:b/>
          <w:sz w:val="20"/>
          <w:szCs w:val="20"/>
          <w:lang w:val="en-US"/>
        </w:rPr>
      </w:pPr>
    </w:p>
    <w:p w14:paraId="0997B8B8" w14:textId="77777777" w:rsidR="00A970C3" w:rsidRPr="00A524CB" w:rsidRDefault="00A970C3" w:rsidP="00A970C3">
      <w:pPr>
        <w:pStyle w:val="CaptionIt"/>
        <w:spacing w:line="240" w:lineRule="atLeast"/>
        <w:rPr>
          <w:rFonts w:cs="Arial"/>
          <w:b/>
          <w:sz w:val="20"/>
          <w:szCs w:val="20"/>
          <w:lang w:val="en-US"/>
        </w:rPr>
      </w:pPr>
    </w:p>
    <w:p w14:paraId="1C960E96" w14:textId="77777777" w:rsidR="00A970C3" w:rsidRPr="00A524CB" w:rsidRDefault="00A970C3" w:rsidP="00A970C3">
      <w:pPr>
        <w:tabs>
          <w:tab w:val="left" w:pos="2880"/>
        </w:tabs>
        <w:rPr>
          <w:rFonts w:ascii="Arial" w:hAnsi="Arial" w:cs="Arial"/>
          <w:sz w:val="20"/>
          <w:szCs w:val="20"/>
          <w:lang w:val="en-US" w:eastAsia="en-US"/>
        </w:rPr>
      </w:pPr>
      <w:r w:rsidRPr="00A524CB">
        <w:rPr>
          <w:rFonts w:ascii="Arial" w:hAnsi="Arial" w:cs="Arial"/>
          <w:sz w:val="20"/>
          <w:szCs w:val="20"/>
          <w:lang w:val="en-US" w:eastAsia="en-US"/>
        </w:rPr>
        <w:tab/>
      </w:r>
    </w:p>
    <w:p w14:paraId="43BA5C9F" w14:textId="77777777" w:rsidR="00A970C3" w:rsidRPr="00A524CB" w:rsidRDefault="00A970C3" w:rsidP="00A970C3">
      <w:pPr>
        <w:rPr>
          <w:rFonts w:ascii="Arial" w:hAnsi="Arial" w:cs="Arial"/>
          <w:b/>
          <w:color w:val="00339A"/>
          <w:sz w:val="20"/>
          <w:szCs w:val="20"/>
          <w:lang w:val="en-US"/>
        </w:rPr>
      </w:pPr>
      <w:r w:rsidRPr="00A524CB">
        <w:rPr>
          <w:rFonts w:ascii="Arial" w:hAnsi="Arial" w:cs="Arial"/>
          <w:b/>
          <w:color w:val="00339A"/>
          <w:sz w:val="20"/>
          <w:szCs w:val="20"/>
          <w:lang w:val="en-US"/>
        </w:rPr>
        <w:t>P R E S E N T A T I O N</w:t>
      </w:r>
    </w:p>
    <w:p w14:paraId="5F800837" w14:textId="77777777" w:rsidR="00A970C3" w:rsidRPr="00A524CB" w:rsidRDefault="00A970C3" w:rsidP="00A970C3">
      <w:pPr>
        <w:rPr>
          <w:rFonts w:ascii="Arial" w:eastAsia="Times New Roman" w:hAnsi="Arial" w:cs="Arial"/>
          <w:b/>
          <w:sz w:val="20"/>
          <w:szCs w:val="20"/>
          <w:lang w:val="en-US" w:eastAsia="en-US"/>
        </w:rPr>
      </w:pPr>
    </w:p>
    <w:p w14:paraId="4DC8189F" w14:textId="77777777" w:rsidR="00A970C3" w:rsidRPr="00A524CB" w:rsidRDefault="00A970C3" w:rsidP="00A970C3">
      <w:pPr>
        <w:autoSpaceDE w:val="0"/>
        <w:autoSpaceDN w:val="0"/>
        <w:adjustRightInd w:val="0"/>
        <w:rPr>
          <w:rFonts w:ascii="Arial" w:hAnsi="Arial" w:cs="Arial"/>
          <w:b/>
          <w:bCs/>
          <w:color w:val="000000"/>
          <w:sz w:val="20"/>
          <w:szCs w:val="20"/>
          <w:lang w:val="en-US" w:eastAsia="en-US"/>
        </w:rPr>
      </w:pPr>
    </w:p>
    <w:p w14:paraId="10656228" w14:textId="77777777" w:rsidR="00A970C3" w:rsidRPr="00A524CB" w:rsidRDefault="00A970C3" w:rsidP="00611294">
      <w:pPr>
        <w:rPr>
          <w:rFonts w:ascii="Arial" w:hAnsi="Arial" w:cs="Arial"/>
          <w:b/>
          <w:bCs/>
          <w:sz w:val="20"/>
          <w:szCs w:val="20"/>
          <w:lang w:val="en-US"/>
        </w:rPr>
      </w:pPr>
      <w:r w:rsidRPr="00A524CB">
        <w:rPr>
          <w:rFonts w:ascii="Arial" w:hAnsi="Arial" w:cs="Arial"/>
          <w:b/>
          <w:bCs/>
          <w:sz w:val="20"/>
          <w:szCs w:val="20"/>
          <w:lang w:val="en-US"/>
        </w:rPr>
        <w:t>Operator</w:t>
      </w:r>
    </w:p>
    <w:p w14:paraId="1C735C92" w14:textId="77777777" w:rsidR="00A970C3" w:rsidRPr="00A524CB" w:rsidRDefault="00A970C3" w:rsidP="00611294">
      <w:pPr>
        <w:rPr>
          <w:rFonts w:ascii="Arial" w:hAnsi="Arial" w:cs="Arial"/>
          <w:sz w:val="20"/>
          <w:szCs w:val="20"/>
          <w:lang w:val="en-US"/>
        </w:rPr>
      </w:pPr>
    </w:p>
    <w:p w14:paraId="6D9BDA60" w14:textId="4F0CC927" w:rsidR="00A970C3" w:rsidRDefault="00A91B8B" w:rsidP="00611294">
      <w:pPr>
        <w:rPr>
          <w:rFonts w:ascii="Arial" w:hAnsi="Arial" w:cs="Arial"/>
          <w:sz w:val="20"/>
          <w:szCs w:val="20"/>
          <w:lang w:val="en-US"/>
        </w:rPr>
      </w:pPr>
      <w:r>
        <w:rPr>
          <w:rFonts w:ascii="Arial" w:hAnsi="Arial" w:cs="Arial"/>
          <w:sz w:val="20"/>
          <w:szCs w:val="20"/>
          <w:lang w:val="en-US"/>
        </w:rPr>
        <w:t>Welcome to Nutex Health Second Quarter 2024</w:t>
      </w:r>
      <w:r w:rsidR="0061321F">
        <w:rPr>
          <w:rFonts w:ascii="Arial" w:hAnsi="Arial" w:cs="Arial"/>
          <w:sz w:val="20"/>
          <w:szCs w:val="20"/>
          <w:lang w:val="en-US"/>
        </w:rPr>
        <w:t>Financial Results Conference Call. At this time all pa</w:t>
      </w:r>
      <w:r w:rsidR="005B7263">
        <w:rPr>
          <w:rFonts w:ascii="Arial" w:hAnsi="Arial" w:cs="Arial"/>
          <w:sz w:val="20"/>
          <w:szCs w:val="20"/>
          <w:lang w:val="en-US"/>
        </w:rPr>
        <w:t>r</w:t>
      </w:r>
      <w:r w:rsidR="0061321F">
        <w:rPr>
          <w:rFonts w:ascii="Arial" w:hAnsi="Arial" w:cs="Arial"/>
          <w:sz w:val="20"/>
          <w:szCs w:val="20"/>
          <w:lang w:val="en-US"/>
        </w:rPr>
        <w:t>ticipa</w:t>
      </w:r>
      <w:r w:rsidR="00B95295">
        <w:rPr>
          <w:rFonts w:ascii="Arial" w:hAnsi="Arial" w:cs="Arial"/>
          <w:sz w:val="20"/>
          <w:szCs w:val="20"/>
          <w:lang w:val="en-US"/>
        </w:rPr>
        <w:t xml:space="preserve">nts are in a listen-only mode. </w:t>
      </w:r>
      <w:r w:rsidR="000979B9">
        <w:rPr>
          <w:rFonts w:ascii="Arial" w:hAnsi="Arial" w:cs="Arial"/>
          <w:sz w:val="20"/>
          <w:szCs w:val="20"/>
          <w:lang w:val="en-US"/>
        </w:rPr>
        <w:t>If anyone should require operator assistance during the confere</w:t>
      </w:r>
      <w:r w:rsidR="005B7263">
        <w:rPr>
          <w:rFonts w:ascii="Arial" w:hAnsi="Arial" w:cs="Arial"/>
          <w:sz w:val="20"/>
          <w:szCs w:val="20"/>
          <w:lang w:val="en-US"/>
        </w:rPr>
        <w:t>n</w:t>
      </w:r>
      <w:r w:rsidR="000979B9">
        <w:rPr>
          <w:rFonts w:ascii="Arial" w:hAnsi="Arial" w:cs="Arial"/>
          <w:sz w:val="20"/>
          <w:szCs w:val="20"/>
          <w:lang w:val="en-US"/>
        </w:rPr>
        <w:t xml:space="preserve">ce, please press star, zero on your telephone keypad. </w:t>
      </w:r>
      <w:r w:rsidR="005B7263">
        <w:rPr>
          <w:rFonts w:ascii="Arial" w:hAnsi="Arial" w:cs="Arial"/>
          <w:sz w:val="20"/>
          <w:szCs w:val="20"/>
          <w:lang w:val="en-US"/>
        </w:rPr>
        <w:t xml:space="preserve">As a reminder, this conference is being recorded. </w:t>
      </w:r>
    </w:p>
    <w:p w14:paraId="2FC3D8A0" w14:textId="77777777" w:rsidR="005713EB" w:rsidRDefault="005713EB" w:rsidP="00611294">
      <w:pPr>
        <w:rPr>
          <w:rFonts w:ascii="Arial" w:hAnsi="Arial" w:cs="Arial"/>
          <w:sz w:val="20"/>
          <w:szCs w:val="20"/>
          <w:lang w:val="en-US"/>
        </w:rPr>
      </w:pPr>
    </w:p>
    <w:p w14:paraId="2A5B3FDC" w14:textId="17A778DD" w:rsidR="005713EB" w:rsidRPr="00A524CB" w:rsidRDefault="005713EB" w:rsidP="00611294">
      <w:pPr>
        <w:rPr>
          <w:rFonts w:ascii="Arial" w:hAnsi="Arial" w:cs="Arial"/>
          <w:sz w:val="20"/>
          <w:szCs w:val="20"/>
          <w:lang w:val="en-US"/>
        </w:rPr>
      </w:pPr>
      <w:r>
        <w:rPr>
          <w:rFonts w:ascii="Arial" w:hAnsi="Arial" w:cs="Arial"/>
          <w:sz w:val="20"/>
          <w:szCs w:val="20"/>
          <w:lang w:val="en-US"/>
        </w:rPr>
        <w:t xml:space="preserve">I would now like to turn the conference over to your host, Jennifer Rodriguez. Thank you. You may begin. </w:t>
      </w:r>
    </w:p>
    <w:p w14:paraId="0F1579E2" w14:textId="77777777" w:rsidR="00A970C3" w:rsidRPr="00A524CB" w:rsidRDefault="00A970C3" w:rsidP="00611294">
      <w:pPr>
        <w:rPr>
          <w:rFonts w:ascii="Arial" w:hAnsi="Arial" w:cs="Arial"/>
          <w:sz w:val="20"/>
          <w:szCs w:val="20"/>
          <w:lang w:val="en-US"/>
        </w:rPr>
      </w:pPr>
    </w:p>
    <w:p w14:paraId="45F180E2" w14:textId="30BBBAE7" w:rsidR="00A970C3" w:rsidRPr="00A524CB" w:rsidRDefault="00695C81" w:rsidP="00611294">
      <w:pPr>
        <w:rPr>
          <w:rFonts w:ascii="Arial" w:hAnsi="Arial" w:cs="Arial"/>
          <w:b/>
          <w:bCs/>
          <w:sz w:val="20"/>
          <w:szCs w:val="20"/>
          <w:lang w:val="en-US"/>
        </w:rPr>
      </w:pPr>
      <w:r>
        <w:rPr>
          <w:rFonts w:ascii="Arial" w:hAnsi="Arial" w:cs="Arial"/>
          <w:b/>
          <w:bCs/>
          <w:sz w:val="20"/>
          <w:szCs w:val="20"/>
          <w:lang w:val="en-US"/>
        </w:rPr>
        <w:t>Jennifer Rodriguez</w:t>
      </w:r>
    </w:p>
    <w:p w14:paraId="5CEA3744" w14:textId="77777777" w:rsidR="00A970C3" w:rsidRPr="00A524CB" w:rsidRDefault="00A970C3" w:rsidP="00611294">
      <w:pPr>
        <w:rPr>
          <w:rFonts w:ascii="Arial" w:hAnsi="Arial" w:cs="Arial"/>
          <w:sz w:val="20"/>
          <w:szCs w:val="20"/>
          <w:lang w:val="en-US"/>
        </w:rPr>
      </w:pPr>
    </w:p>
    <w:p w14:paraId="6C68C97B" w14:textId="78A2F304" w:rsidR="00A970C3" w:rsidRDefault="001A6831" w:rsidP="00611294">
      <w:pPr>
        <w:rPr>
          <w:rFonts w:ascii="Arial" w:hAnsi="Arial" w:cs="Arial"/>
          <w:sz w:val="20"/>
          <w:szCs w:val="20"/>
          <w:lang w:val="en-US"/>
        </w:rPr>
      </w:pPr>
      <w:r>
        <w:rPr>
          <w:rFonts w:ascii="Arial" w:hAnsi="Arial" w:cs="Arial"/>
          <w:sz w:val="20"/>
          <w:szCs w:val="20"/>
          <w:lang w:val="en-US"/>
        </w:rPr>
        <w:t xml:space="preserve">Welcome to the Nutex Health Second Quarter 2024 Earnings Conference Call. Today’s call is being recorded. </w:t>
      </w:r>
    </w:p>
    <w:p w14:paraId="55AA7309" w14:textId="77777777" w:rsidR="00CF6CB7" w:rsidRDefault="00CF6CB7" w:rsidP="00611294">
      <w:pPr>
        <w:rPr>
          <w:rFonts w:ascii="Arial" w:hAnsi="Arial" w:cs="Arial"/>
          <w:sz w:val="20"/>
          <w:szCs w:val="20"/>
          <w:lang w:val="en-US"/>
        </w:rPr>
      </w:pPr>
    </w:p>
    <w:p w14:paraId="7501EDC0" w14:textId="5FA9E802" w:rsidR="00CF6CB7" w:rsidRDefault="00CF6CB7" w:rsidP="00611294">
      <w:pPr>
        <w:rPr>
          <w:rFonts w:ascii="Arial" w:hAnsi="Arial" w:cs="Arial"/>
          <w:sz w:val="20"/>
          <w:szCs w:val="20"/>
          <w:lang w:val="en-US"/>
        </w:rPr>
      </w:pPr>
      <w:r>
        <w:rPr>
          <w:rFonts w:ascii="Arial" w:hAnsi="Arial" w:cs="Arial"/>
          <w:sz w:val="20"/>
          <w:szCs w:val="20"/>
          <w:lang w:val="en-US"/>
        </w:rPr>
        <w:t xml:space="preserve">With me this morning is our Chairman and CEO, Dr. Tom Vo; CFO Jon Bates; President Dr. Warren Hosseinion; </w:t>
      </w:r>
      <w:r w:rsidR="00232054">
        <w:rPr>
          <w:rFonts w:ascii="Arial" w:hAnsi="Arial" w:cs="Arial"/>
          <w:sz w:val="20"/>
          <w:szCs w:val="20"/>
          <w:lang w:val="en-US"/>
        </w:rPr>
        <w:t xml:space="preserve">and COO Josh DeTillio. </w:t>
      </w:r>
      <w:r w:rsidR="00DF2CDE">
        <w:rPr>
          <w:rFonts w:ascii="Arial" w:hAnsi="Arial" w:cs="Arial"/>
          <w:sz w:val="20"/>
          <w:szCs w:val="20"/>
          <w:lang w:val="en-US"/>
        </w:rPr>
        <w:t xml:space="preserve">Our team will provide some </w:t>
      </w:r>
      <w:r w:rsidR="001B1E36">
        <w:rPr>
          <w:rFonts w:ascii="Arial" w:hAnsi="Arial" w:cs="Arial"/>
          <w:sz w:val="20"/>
          <w:szCs w:val="20"/>
          <w:lang w:val="en-US"/>
        </w:rPr>
        <w:t>prepared remarks and then we’ll take questions.</w:t>
      </w:r>
    </w:p>
    <w:p w14:paraId="0B6132A1" w14:textId="77777777" w:rsidR="001B1E36" w:rsidRDefault="001B1E36" w:rsidP="00611294">
      <w:pPr>
        <w:rPr>
          <w:rFonts w:ascii="Arial" w:hAnsi="Arial" w:cs="Arial"/>
          <w:sz w:val="20"/>
          <w:szCs w:val="20"/>
          <w:lang w:val="en-US"/>
        </w:rPr>
      </w:pPr>
    </w:p>
    <w:p w14:paraId="70214740" w14:textId="4012F1D2" w:rsidR="001B1E36" w:rsidRDefault="001B1E36" w:rsidP="00611294">
      <w:pPr>
        <w:rPr>
          <w:rFonts w:ascii="Arial" w:hAnsi="Arial" w:cs="Arial"/>
          <w:sz w:val="20"/>
          <w:szCs w:val="20"/>
          <w:lang w:val="en-US"/>
        </w:rPr>
      </w:pPr>
      <w:r>
        <w:rPr>
          <w:rFonts w:ascii="Arial" w:hAnsi="Arial" w:cs="Arial"/>
          <w:sz w:val="20"/>
          <w:szCs w:val="20"/>
          <w:lang w:val="en-US"/>
        </w:rPr>
        <w:t>Before I turn the call over to Dr. Vo, let me remind everyone that today’s call may contain forward-looking statements that are based on Management’s current expectations</w:t>
      </w:r>
      <w:r w:rsidR="005C7640">
        <w:rPr>
          <w:rFonts w:ascii="Arial" w:hAnsi="Arial" w:cs="Arial"/>
          <w:sz w:val="20"/>
          <w:szCs w:val="20"/>
          <w:lang w:val="en-US"/>
        </w:rPr>
        <w:t>, n</w:t>
      </w:r>
      <w:r>
        <w:rPr>
          <w:rFonts w:ascii="Arial" w:hAnsi="Arial" w:cs="Arial"/>
          <w:sz w:val="20"/>
          <w:szCs w:val="20"/>
          <w:lang w:val="en-US"/>
        </w:rPr>
        <w:t>umerous risks</w:t>
      </w:r>
      <w:r w:rsidR="001A502A">
        <w:rPr>
          <w:rFonts w:ascii="Arial" w:hAnsi="Arial" w:cs="Arial"/>
          <w:sz w:val="20"/>
          <w:szCs w:val="20"/>
          <w:lang w:val="en-US"/>
        </w:rPr>
        <w:t xml:space="preserve">, uncertainties and other factors that may cause actual results to differ materially from those that might be expressed today. </w:t>
      </w:r>
      <w:r w:rsidR="005C7640">
        <w:rPr>
          <w:rFonts w:ascii="Arial" w:hAnsi="Arial" w:cs="Arial"/>
          <w:sz w:val="20"/>
          <w:szCs w:val="20"/>
          <w:lang w:val="en-US"/>
        </w:rPr>
        <w:t xml:space="preserve">More information on forward-looking statements </w:t>
      </w:r>
      <w:r w:rsidR="00AD4614">
        <w:rPr>
          <w:rFonts w:ascii="Arial" w:hAnsi="Arial" w:cs="Arial"/>
          <w:sz w:val="20"/>
          <w:szCs w:val="20"/>
          <w:lang w:val="en-US"/>
        </w:rPr>
        <w:t xml:space="preserve">and these factors are listed in Thursday’s press release and in our various SEC filings. </w:t>
      </w:r>
    </w:p>
    <w:p w14:paraId="256E264E" w14:textId="77777777" w:rsidR="00FC54EF" w:rsidRDefault="00FC54EF" w:rsidP="00611294">
      <w:pPr>
        <w:rPr>
          <w:rFonts w:ascii="Arial" w:hAnsi="Arial" w:cs="Arial"/>
          <w:sz w:val="20"/>
          <w:szCs w:val="20"/>
          <w:lang w:val="en-US"/>
        </w:rPr>
      </w:pPr>
    </w:p>
    <w:p w14:paraId="2354B271" w14:textId="5BEF90DD" w:rsidR="00FC54EF" w:rsidRDefault="00FC54EF" w:rsidP="00611294">
      <w:pPr>
        <w:rPr>
          <w:rFonts w:ascii="Arial" w:hAnsi="Arial" w:cs="Arial"/>
          <w:sz w:val="20"/>
          <w:szCs w:val="20"/>
          <w:lang w:val="en-US"/>
        </w:rPr>
      </w:pPr>
      <w:r>
        <w:rPr>
          <w:rFonts w:ascii="Arial" w:hAnsi="Arial" w:cs="Arial"/>
          <w:sz w:val="20"/>
          <w:szCs w:val="20"/>
          <w:lang w:val="en-US"/>
        </w:rPr>
        <w:t>On this morning’s call we may reference measures such as Adjusted EBITDA, which is a non-GAAP financial measure. A table providing supplemental information on Adjusted EBITDA and reconciling net loss attributable to Nutex Health Inc. is included in the press release and Form 10-K filed earlier this week.</w:t>
      </w:r>
    </w:p>
    <w:p w14:paraId="4C4CEAA8" w14:textId="77777777" w:rsidR="00FC54EF" w:rsidRDefault="00FC54EF" w:rsidP="00611294">
      <w:pPr>
        <w:rPr>
          <w:rFonts w:ascii="Arial" w:hAnsi="Arial" w:cs="Arial"/>
          <w:sz w:val="20"/>
          <w:szCs w:val="20"/>
          <w:lang w:val="en-US"/>
        </w:rPr>
      </w:pPr>
    </w:p>
    <w:p w14:paraId="63392DFE" w14:textId="3667B9A7" w:rsidR="00FC54EF" w:rsidRDefault="00FC54EF" w:rsidP="00611294">
      <w:pPr>
        <w:rPr>
          <w:rFonts w:ascii="Arial" w:hAnsi="Arial" w:cs="Arial"/>
          <w:sz w:val="20"/>
          <w:szCs w:val="20"/>
          <w:lang w:val="en-US"/>
        </w:rPr>
      </w:pPr>
      <w:r>
        <w:rPr>
          <w:rFonts w:ascii="Arial" w:hAnsi="Arial" w:cs="Arial"/>
          <w:sz w:val="20"/>
          <w:szCs w:val="20"/>
          <w:lang w:val="en-US"/>
        </w:rPr>
        <w:t xml:space="preserve">This morning’s call is being recorded </w:t>
      </w:r>
      <w:r w:rsidR="00D34115">
        <w:rPr>
          <w:rFonts w:ascii="Arial" w:hAnsi="Arial" w:cs="Arial"/>
          <w:sz w:val="20"/>
          <w:szCs w:val="20"/>
          <w:lang w:val="en-US"/>
        </w:rPr>
        <w:t>and a replay of the call will be available later today.</w:t>
      </w:r>
    </w:p>
    <w:p w14:paraId="6813FA50" w14:textId="77777777" w:rsidR="00D34115" w:rsidRDefault="00D34115" w:rsidP="00611294">
      <w:pPr>
        <w:rPr>
          <w:rFonts w:ascii="Arial" w:hAnsi="Arial" w:cs="Arial"/>
          <w:sz w:val="20"/>
          <w:szCs w:val="20"/>
          <w:lang w:val="en-US"/>
        </w:rPr>
      </w:pPr>
    </w:p>
    <w:p w14:paraId="21F523AD" w14:textId="08096956" w:rsidR="00D34115" w:rsidRDefault="00D34115" w:rsidP="00611294">
      <w:pPr>
        <w:rPr>
          <w:rFonts w:ascii="Arial" w:hAnsi="Arial" w:cs="Arial"/>
          <w:sz w:val="20"/>
          <w:szCs w:val="20"/>
          <w:lang w:val="en-US"/>
        </w:rPr>
      </w:pPr>
      <w:r>
        <w:rPr>
          <w:rFonts w:ascii="Arial" w:hAnsi="Arial" w:cs="Arial"/>
          <w:sz w:val="20"/>
          <w:szCs w:val="20"/>
          <w:lang w:val="en-US"/>
        </w:rPr>
        <w:t xml:space="preserve">With that, I’ll now turn the call over to Dr. Tom Vo, our Founder and Chief Executive Officer. </w:t>
      </w:r>
    </w:p>
    <w:p w14:paraId="597AC9B0" w14:textId="77777777" w:rsidR="00D34115" w:rsidRDefault="00D34115" w:rsidP="00611294">
      <w:pPr>
        <w:rPr>
          <w:rFonts w:ascii="Arial" w:hAnsi="Arial" w:cs="Arial"/>
          <w:sz w:val="20"/>
          <w:szCs w:val="20"/>
          <w:lang w:val="en-US"/>
        </w:rPr>
      </w:pPr>
    </w:p>
    <w:p w14:paraId="28AA759B" w14:textId="4EC9F1A6" w:rsidR="00D34115" w:rsidRPr="00D34115" w:rsidRDefault="00D34115" w:rsidP="00611294">
      <w:pPr>
        <w:rPr>
          <w:rFonts w:ascii="Arial" w:hAnsi="Arial" w:cs="Arial"/>
          <w:b/>
          <w:bCs/>
          <w:sz w:val="20"/>
          <w:szCs w:val="20"/>
          <w:lang w:val="en-US"/>
        </w:rPr>
      </w:pPr>
      <w:r w:rsidRPr="00D34115">
        <w:rPr>
          <w:rFonts w:ascii="Arial" w:hAnsi="Arial" w:cs="Arial"/>
          <w:b/>
          <w:bCs/>
          <w:sz w:val="20"/>
          <w:szCs w:val="20"/>
          <w:lang w:val="en-US"/>
        </w:rPr>
        <w:t>Tom Vo</w:t>
      </w:r>
    </w:p>
    <w:p w14:paraId="5742410E" w14:textId="77777777" w:rsidR="00D34115" w:rsidRDefault="00D34115" w:rsidP="00611294">
      <w:pPr>
        <w:rPr>
          <w:rFonts w:ascii="Arial" w:hAnsi="Arial" w:cs="Arial"/>
          <w:sz w:val="20"/>
          <w:szCs w:val="20"/>
          <w:lang w:val="en-US"/>
        </w:rPr>
      </w:pPr>
    </w:p>
    <w:p w14:paraId="16B12490" w14:textId="64FB80C1" w:rsidR="00D34115" w:rsidRDefault="00D34115" w:rsidP="00611294">
      <w:pPr>
        <w:rPr>
          <w:rFonts w:ascii="Arial" w:hAnsi="Arial" w:cs="Arial"/>
          <w:sz w:val="20"/>
          <w:szCs w:val="20"/>
          <w:lang w:val="en-US"/>
        </w:rPr>
      </w:pPr>
      <w:r>
        <w:rPr>
          <w:rFonts w:ascii="Arial" w:hAnsi="Arial" w:cs="Arial"/>
          <w:sz w:val="20"/>
          <w:szCs w:val="20"/>
          <w:lang w:val="en-US"/>
        </w:rPr>
        <w:t xml:space="preserve">Jennifer, thank you. Good morning to everyone and thank you for joining the call. We are very excited to present our second quarter financial to our esteemed investors. </w:t>
      </w:r>
    </w:p>
    <w:p w14:paraId="25FA97A3" w14:textId="77777777" w:rsidR="00D34115" w:rsidRDefault="00D34115" w:rsidP="00611294">
      <w:pPr>
        <w:rPr>
          <w:rFonts w:ascii="Arial" w:hAnsi="Arial" w:cs="Arial"/>
          <w:sz w:val="20"/>
          <w:szCs w:val="20"/>
          <w:lang w:val="en-US"/>
        </w:rPr>
      </w:pPr>
    </w:p>
    <w:p w14:paraId="7C5F44C1" w14:textId="44EAFDE6" w:rsidR="00D34115" w:rsidRDefault="00D34115" w:rsidP="00611294">
      <w:pPr>
        <w:rPr>
          <w:rFonts w:ascii="Arial" w:hAnsi="Arial" w:cs="Arial"/>
          <w:sz w:val="20"/>
          <w:szCs w:val="20"/>
          <w:lang w:val="en-US"/>
        </w:rPr>
      </w:pPr>
      <w:r>
        <w:rPr>
          <w:rFonts w:ascii="Arial" w:hAnsi="Arial" w:cs="Arial"/>
          <w:sz w:val="20"/>
          <w:szCs w:val="20"/>
          <w:lang w:val="en-US"/>
        </w:rPr>
        <w:t xml:space="preserve">At Nutex, </w:t>
      </w:r>
      <w:r w:rsidR="00593812">
        <w:rPr>
          <w:rFonts w:ascii="Arial" w:hAnsi="Arial" w:cs="Arial"/>
          <w:sz w:val="20"/>
          <w:szCs w:val="20"/>
          <w:lang w:val="en-US"/>
        </w:rPr>
        <w:t xml:space="preserve">everyone in the organization believes in the business model and is fully engaged and aligned to make the Company even more successful. </w:t>
      </w:r>
    </w:p>
    <w:p w14:paraId="6031289E" w14:textId="77777777" w:rsidR="00593812" w:rsidRDefault="00593812" w:rsidP="00611294">
      <w:pPr>
        <w:rPr>
          <w:rFonts w:ascii="Arial" w:hAnsi="Arial" w:cs="Arial"/>
          <w:sz w:val="20"/>
          <w:szCs w:val="20"/>
          <w:lang w:val="en-US"/>
        </w:rPr>
      </w:pPr>
    </w:p>
    <w:p w14:paraId="5E8D717C" w14:textId="309E1BD7" w:rsidR="004250FB" w:rsidRDefault="00593812" w:rsidP="00611294">
      <w:pPr>
        <w:rPr>
          <w:rFonts w:ascii="Arial" w:hAnsi="Arial" w:cs="Arial"/>
          <w:sz w:val="20"/>
          <w:szCs w:val="20"/>
          <w:lang w:val="en-US"/>
        </w:rPr>
      </w:pPr>
      <w:r>
        <w:rPr>
          <w:rFonts w:ascii="Arial" w:hAnsi="Arial" w:cs="Arial"/>
          <w:sz w:val="20"/>
          <w:szCs w:val="20"/>
          <w:lang w:val="en-US"/>
        </w:rPr>
        <w:t xml:space="preserve">Before we </w:t>
      </w:r>
      <w:r w:rsidR="004250FB">
        <w:rPr>
          <w:rFonts w:ascii="Arial" w:hAnsi="Arial" w:cs="Arial"/>
          <w:sz w:val="20"/>
          <w:szCs w:val="20"/>
          <w:lang w:val="en-US"/>
        </w:rPr>
        <w:t>dive into the financials, I’d like to take a step back to describe what Nutex Health is, our value proposition, where we came from, as well as how we see the future of healthcare.</w:t>
      </w:r>
    </w:p>
    <w:p w14:paraId="3382141C" w14:textId="77777777" w:rsidR="004250FB" w:rsidRDefault="004250FB" w:rsidP="00611294">
      <w:pPr>
        <w:rPr>
          <w:rFonts w:ascii="Arial" w:hAnsi="Arial" w:cs="Arial"/>
          <w:sz w:val="20"/>
          <w:szCs w:val="20"/>
          <w:lang w:val="en-US"/>
        </w:rPr>
      </w:pPr>
    </w:p>
    <w:p w14:paraId="70F1B720" w14:textId="1059276B" w:rsidR="00A05781" w:rsidRDefault="004250FB" w:rsidP="00611294">
      <w:pPr>
        <w:rPr>
          <w:rFonts w:ascii="Arial" w:hAnsi="Arial" w:cs="Arial"/>
          <w:sz w:val="20"/>
          <w:szCs w:val="20"/>
          <w:lang w:val="en-US"/>
        </w:rPr>
      </w:pPr>
      <w:r>
        <w:rPr>
          <w:rFonts w:ascii="Arial" w:hAnsi="Arial" w:cs="Arial"/>
          <w:sz w:val="20"/>
          <w:szCs w:val="20"/>
          <w:lang w:val="en-US"/>
        </w:rPr>
        <w:t xml:space="preserve">Nutex Health was founded in 2011 in Houston, Texas. It was founded based on the premise that Americans around the country need better accessibility to healthcare on a concierge level. We were one of the very first micro hospital companies in the country </w:t>
      </w:r>
      <w:r w:rsidR="00A05781">
        <w:rPr>
          <w:rFonts w:ascii="Arial" w:hAnsi="Arial" w:cs="Arial"/>
          <w:sz w:val="20"/>
          <w:szCs w:val="20"/>
          <w:lang w:val="en-US"/>
        </w:rPr>
        <w:t xml:space="preserve">to provide this service. We started out serving emergency needs in Houston and eventually expanded our footprint throughout Texas in response to popular demand from consumers across the state. </w:t>
      </w:r>
    </w:p>
    <w:p w14:paraId="10E9FFB9" w14:textId="77777777" w:rsidR="00A05781" w:rsidRDefault="00A05781" w:rsidP="00611294">
      <w:pPr>
        <w:rPr>
          <w:rFonts w:ascii="Arial" w:hAnsi="Arial" w:cs="Arial"/>
          <w:sz w:val="20"/>
          <w:szCs w:val="20"/>
          <w:lang w:val="en-US"/>
        </w:rPr>
      </w:pPr>
    </w:p>
    <w:p w14:paraId="461C18BE" w14:textId="7D01435E" w:rsidR="00A05781" w:rsidRDefault="00A05781" w:rsidP="00611294">
      <w:pPr>
        <w:rPr>
          <w:rFonts w:ascii="Arial" w:hAnsi="Arial" w:cs="Arial"/>
          <w:sz w:val="20"/>
          <w:szCs w:val="20"/>
          <w:lang w:val="en-US"/>
        </w:rPr>
      </w:pPr>
      <w:r>
        <w:rPr>
          <w:rFonts w:ascii="Arial" w:hAnsi="Arial" w:cs="Arial"/>
          <w:sz w:val="20"/>
          <w:szCs w:val="20"/>
          <w:lang w:val="en-US"/>
        </w:rPr>
        <w:t xml:space="preserve">Around 2015, we started expansion into other states with our first </w:t>
      </w:r>
      <w:r w:rsidR="009D6BBD">
        <w:rPr>
          <w:rFonts w:ascii="Arial" w:hAnsi="Arial" w:cs="Arial"/>
          <w:sz w:val="20"/>
          <w:szCs w:val="20"/>
          <w:lang w:val="en-US"/>
        </w:rPr>
        <w:t xml:space="preserve">hospital outside of Texas in Oklahoma City. We have continued the growth. Today, we have 21 micro hospitals located in nine states. We continue to be among the leaders in the micro hospital segment in the United States. </w:t>
      </w:r>
    </w:p>
    <w:p w14:paraId="0B3C80C6" w14:textId="77777777" w:rsidR="009D6BBD" w:rsidRDefault="009D6BBD" w:rsidP="00611294">
      <w:pPr>
        <w:rPr>
          <w:rFonts w:ascii="Arial" w:hAnsi="Arial" w:cs="Arial"/>
          <w:sz w:val="20"/>
          <w:szCs w:val="20"/>
          <w:lang w:val="en-US"/>
        </w:rPr>
      </w:pPr>
    </w:p>
    <w:p w14:paraId="58B7FB73" w14:textId="10B93E07" w:rsidR="00707178" w:rsidRDefault="009D6BBD" w:rsidP="00611294">
      <w:pPr>
        <w:rPr>
          <w:rFonts w:ascii="Arial" w:hAnsi="Arial" w:cs="Arial"/>
          <w:sz w:val="20"/>
          <w:szCs w:val="20"/>
          <w:lang w:val="en-US"/>
        </w:rPr>
      </w:pPr>
      <w:r>
        <w:rPr>
          <w:rFonts w:ascii="Arial" w:hAnsi="Arial" w:cs="Arial"/>
          <w:sz w:val="20"/>
          <w:szCs w:val="20"/>
          <w:lang w:val="en-US"/>
        </w:rPr>
        <w:t xml:space="preserve">Let me take a moment to describe to our investors what a micro hospital is. A micro hospital is </w:t>
      </w:r>
      <w:r w:rsidR="008B1ECF">
        <w:rPr>
          <w:rFonts w:ascii="Arial" w:hAnsi="Arial" w:cs="Arial"/>
          <w:sz w:val="20"/>
          <w:szCs w:val="20"/>
          <w:lang w:val="en-US"/>
        </w:rPr>
        <w:t xml:space="preserve">essentially a small, licensed hospital with many of the ancillary capabilities of a large hospital. Our micro hospitals generally have an emergency room, </w:t>
      </w:r>
      <w:r w:rsidR="007934A7">
        <w:rPr>
          <w:rFonts w:ascii="Arial" w:hAnsi="Arial" w:cs="Arial"/>
          <w:sz w:val="20"/>
          <w:szCs w:val="20"/>
          <w:lang w:val="en-US"/>
        </w:rPr>
        <w:t>between 4 to 20 inpatient beds, an in-house pharmacy, an in-house laboratory and an in-house radiology suite consisting of MRI, CT, ultrasound and x-ray</w:t>
      </w:r>
      <w:r w:rsidR="00707178">
        <w:rPr>
          <w:rFonts w:ascii="Arial" w:hAnsi="Arial" w:cs="Arial"/>
          <w:sz w:val="20"/>
          <w:szCs w:val="20"/>
          <w:lang w:val="en-US"/>
        </w:rPr>
        <w:t>, all of which is enclosed in a roughly 20,000 to 30,000 square foot facility. This is compared to a traditional large hospital which typically has anywhere between 100 to 50</w:t>
      </w:r>
      <w:r w:rsidR="00FE789A">
        <w:rPr>
          <w:rFonts w:ascii="Arial" w:hAnsi="Arial" w:cs="Arial"/>
          <w:sz w:val="20"/>
          <w:szCs w:val="20"/>
          <w:lang w:val="en-US"/>
        </w:rPr>
        <w:t xml:space="preserve">0-plus inpatient beds. </w:t>
      </w:r>
    </w:p>
    <w:p w14:paraId="22F45AC3" w14:textId="77777777" w:rsidR="00FE789A" w:rsidRDefault="00FE789A" w:rsidP="00611294">
      <w:pPr>
        <w:rPr>
          <w:rFonts w:ascii="Arial" w:hAnsi="Arial" w:cs="Arial"/>
          <w:sz w:val="20"/>
          <w:szCs w:val="20"/>
          <w:lang w:val="en-US"/>
        </w:rPr>
      </w:pPr>
    </w:p>
    <w:p w14:paraId="336B7B49" w14:textId="3054A79E" w:rsidR="00FE789A" w:rsidRDefault="00FE789A" w:rsidP="00611294">
      <w:pPr>
        <w:rPr>
          <w:rFonts w:ascii="Arial" w:hAnsi="Arial" w:cs="Arial"/>
          <w:sz w:val="20"/>
          <w:szCs w:val="20"/>
          <w:lang w:val="en-US"/>
        </w:rPr>
      </w:pPr>
      <w:r>
        <w:rPr>
          <w:rFonts w:ascii="Arial" w:hAnsi="Arial" w:cs="Arial"/>
          <w:sz w:val="20"/>
          <w:szCs w:val="20"/>
          <w:lang w:val="en-US"/>
        </w:rPr>
        <w:t xml:space="preserve">Our much smaller footprint allows us to build new facilities quicker and more efficiently in strategic </w:t>
      </w:r>
      <w:r w:rsidR="002E32D9">
        <w:rPr>
          <w:rFonts w:ascii="Arial" w:hAnsi="Arial" w:cs="Arial"/>
          <w:sz w:val="20"/>
          <w:szCs w:val="20"/>
          <w:lang w:val="en-US"/>
        </w:rPr>
        <w:t xml:space="preserve">locations around the country compared to constructing larger traditional hospitals. </w:t>
      </w:r>
    </w:p>
    <w:p w14:paraId="6C80A9D8" w14:textId="77777777" w:rsidR="002E32D9" w:rsidRDefault="002E32D9" w:rsidP="00611294">
      <w:pPr>
        <w:rPr>
          <w:rFonts w:ascii="Arial" w:hAnsi="Arial" w:cs="Arial"/>
          <w:sz w:val="20"/>
          <w:szCs w:val="20"/>
          <w:lang w:val="en-US"/>
        </w:rPr>
      </w:pPr>
    </w:p>
    <w:p w14:paraId="74CF6E52" w14:textId="2CD46E93" w:rsidR="00B43226" w:rsidRDefault="002E32D9" w:rsidP="00611294">
      <w:pPr>
        <w:rPr>
          <w:rFonts w:ascii="Arial" w:hAnsi="Arial" w:cs="Arial"/>
          <w:sz w:val="20"/>
          <w:szCs w:val="20"/>
          <w:lang w:val="en-US"/>
        </w:rPr>
      </w:pPr>
      <w:r>
        <w:rPr>
          <w:rFonts w:ascii="Arial" w:hAnsi="Arial" w:cs="Arial"/>
          <w:sz w:val="20"/>
          <w:szCs w:val="20"/>
          <w:lang w:val="en-US"/>
        </w:rPr>
        <w:t>The services that we provide in these micro hospitals include emergency services, medical/surgical inpatient stays, outpatient imaging</w:t>
      </w:r>
      <w:r w:rsidR="00B43226">
        <w:rPr>
          <w:rFonts w:ascii="Arial" w:hAnsi="Arial" w:cs="Arial"/>
          <w:sz w:val="20"/>
          <w:szCs w:val="20"/>
          <w:lang w:val="en-US"/>
        </w:rPr>
        <w:t xml:space="preserve">, outpatient labs and outpatient procedures. The vast majority of our patients come through the emergency room, which has historically been our main line of service. Out of every 100 patients that come through our ER, we can treat and discharge roughly 95% of those patients. </w:t>
      </w:r>
      <w:r w:rsidR="00F6734D">
        <w:rPr>
          <w:rFonts w:ascii="Arial" w:hAnsi="Arial" w:cs="Arial"/>
          <w:sz w:val="20"/>
          <w:szCs w:val="20"/>
          <w:lang w:val="en-US"/>
        </w:rPr>
        <w:t xml:space="preserve">Of that 95%, an average of 90% will be discharged from the ER, and 5% will be admitted into our own hospital. The remaining 5% will be transferred to a larger hospital system. </w:t>
      </w:r>
    </w:p>
    <w:p w14:paraId="40B934DC" w14:textId="77777777" w:rsidR="00BC4D14" w:rsidRDefault="00BC4D14" w:rsidP="00611294">
      <w:pPr>
        <w:rPr>
          <w:rFonts w:ascii="Arial" w:hAnsi="Arial" w:cs="Arial"/>
          <w:sz w:val="20"/>
          <w:szCs w:val="20"/>
          <w:lang w:val="en-US"/>
        </w:rPr>
      </w:pPr>
    </w:p>
    <w:p w14:paraId="22605778" w14:textId="3DCAE1A6" w:rsidR="00BC4D14" w:rsidRDefault="00BC4D14" w:rsidP="00611294">
      <w:pPr>
        <w:rPr>
          <w:rFonts w:ascii="Arial" w:hAnsi="Arial" w:cs="Arial"/>
          <w:sz w:val="20"/>
          <w:szCs w:val="20"/>
          <w:lang w:val="en-US"/>
        </w:rPr>
      </w:pPr>
      <w:r>
        <w:rPr>
          <w:rFonts w:ascii="Arial" w:hAnsi="Arial" w:cs="Arial"/>
          <w:sz w:val="20"/>
          <w:szCs w:val="20"/>
          <w:lang w:val="en-US"/>
        </w:rPr>
        <w:t xml:space="preserve">Another way to think about our model is the spectrum of care that we provide. As we all know, there are a lot of primary care physicians, urgent care centers, </w:t>
      </w:r>
      <w:r w:rsidR="0008646E">
        <w:rPr>
          <w:rFonts w:ascii="Arial" w:hAnsi="Arial" w:cs="Arial"/>
          <w:sz w:val="20"/>
          <w:szCs w:val="20"/>
          <w:lang w:val="en-US"/>
        </w:rPr>
        <w:t>and retail clinics around the country. Walgreen’s, CVS, Walmart</w:t>
      </w:r>
      <w:r w:rsidR="00106ED0">
        <w:rPr>
          <w:rFonts w:ascii="Arial" w:hAnsi="Arial" w:cs="Arial"/>
          <w:sz w:val="20"/>
          <w:szCs w:val="20"/>
          <w:lang w:val="en-US"/>
        </w:rPr>
        <w:t xml:space="preserve"> are a few national low-acute and retail clinics that come to mind. </w:t>
      </w:r>
    </w:p>
    <w:p w14:paraId="39526013" w14:textId="77777777" w:rsidR="00106ED0" w:rsidRDefault="00106ED0" w:rsidP="00611294">
      <w:pPr>
        <w:rPr>
          <w:rFonts w:ascii="Arial" w:hAnsi="Arial" w:cs="Arial"/>
          <w:sz w:val="20"/>
          <w:szCs w:val="20"/>
          <w:lang w:val="en-US"/>
        </w:rPr>
      </w:pPr>
    </w:p>
    <w:p w14:paraId="37E1A8AB" w14:textId="4B356985" w:rsidR="00106ED0" w:rsidRDefault="00106ED0" w:rsidP="00611294">
      <w:pPr>
        <w:rPr>
          <w:rFonts w:ascii="Arial" w:hAnsi="Arial" w:cs="Arial"/>
          <w:sz w:val="20"/>
          <w:szCs w:val="20"/>
          <w:lang w:val="en-US"/>
        </w:rPr>
      </w:pPr>
      <w:r>
        <w:rPr>
          <w:rFonts w:ascii="Arial" w:hAnsi="Arial" w:cs="Arial"/>
          <w:sz w:val="20"/>
          <w:szCs w:val="20"/>
          <w:lang w:val="en-US"/>
        </w:rPr>
        <w:t>O</w:t>
      </w:r>
      <w:r w:rsidR="00393A51">
        <w:rPr>
          <w:rFonts w:ascii="Arial" w:hAnsi="Arial" w:cs="Arial"/>
          <w:sz w:val="20"/>
          <w:szCs w:val="20"/>
          <w:lang w:val="en-US"/>
        </w:rPr>
        <w:t>n</w:t>
      </w:r>
      <w:r>
        <w:rPr>
          <w:rFonts w:ascii="Arial" w:hAnsi="Arial" w:cs="Arial"/>
          <w:sz w:val="20"/>
          <w:szCs w:val="20"/>
          <w:lang w:val="en-US"/>
        </w:rPr>
        <w:t xml:space="preserve"> the other </w:t>
      </w:r>
      <w:r w:rsidR="00393A51">
        <w:rPr>
          <w:rFonts w:ascii="Arial" w:hAnsi="Arial" w:cs="Arial"/>
          <w:sz w:val="20"/>
          <w:szCs w:val="20"/>
          <w:lang w:val="en-US"/>
        </w:rPr>
        <w:t>han</w:t>
      </w:r>
      <w:r>
        <w:rPr>
          <w:rFonts w:ascii="Arial" w:hAnsi="Arial" w:cs="Arial"/>
          <w:sz w:val="20"/>
          <w:szCs w:val="20"/>
          <w:lang w:val="en-US"/>
        </w:rPr>
        <w:t xml:space="preserve">d of the spectrum, </w:t>
      </w:r>
      <w:r w:rsidR="00393A51">
        <w:rPr>
          <w:rFonts w:ascii="Arial" w:hAnsi="Arial" w:cs="Arial"/>
          <w:sz w:val="20"/>
          <w:szCs w:val="20"/>
          <w:lang w:val="en-US"/>
        </w:rPr>
        <w:t>there are a lot of large major hospital systems around the country that provide high acuity, intensive trauma level care. We are neither a clinic, nor are we a large</w:t>
      </w:r>
      <w:r w:rsidR="008F66E1">
        <w:rPr>
          <w:rFonts w:ascii="Arial" w:hAnsi="Arial" w:cs="Arial"/>
          <w:sz w:val="20"/>
          <w:szCs w:val="20"/>
          <w:lang w:val="en-US"/>
        </w:rPr>
        <w:t xml:space="preserve"> hospital. We position </w:t>
      </w:r>
      <w:proofErr w:type="gramStart"/>
      <w:r w:rsidR="008F66E1">
        <w:rPr>
          <w:rFonts w:ascii="Arial" w:hAnsi="Arial" w:cs="Arial"/>
          <w:sz w:val="20"/>
          <w:szCs w:val="20"/>
          <w:lang w:val="en-US"/>
        </w:rPr>
        <w:t>ourself</w:t>
      </w:r>
      <w:proofErr w:type="gramEnd"/>
      <w:r w:rsidR="008F66E1">
        <w:rPr>
          <w:rFonts w:ascii="Arial" w:hAnsi="Arial" w:cs="Arial"/>
          <w:sz w:val="20"/>
          <w:szCs w:val="20"/>
          <w:lang w:val="en-US"/>
        </w:rPr>
        <w:t xml:space="preserve"> right in the middle of the acuity care spectrum, between the low acuity clinics and the high acuity major hospital systems. This is a very unique niche in the healthcare ecosystem that we operate in. There are very few companies around the country that provide care in the mid-acuity spectrum like we do. </w:t>
      </w:r>
    </w:p>
    <w:p w14:paraId="6A5AF6A3" w14:textId="77777777" w:rsidR="002005D4" w:rsidRDefault="002005D4" w:rsidP="00611294">
      <w:pPr>
        <w:rPr>
          <w:rFonts w:ascii="Arial" w:hAnsi="Arial" w:cs="Arial"/>
          <w:sz w:val="20"/>
          <w:szCs w:val="20"/>
          <w:lang w:val="en-US"/>
        </w:rPr>
      </w:pPr>
    </w:p>
    <w:p w14:paraId="59FF8E08" w14:textId="4D23823D" w:rsidR="00BA2375" w:rsidRDefault="002005D4" w:rsidP="00611294">
      <w:pPr>
        <w:rPr>
          <w:rFonts w:ascii="Arial" w:hAnsi="Arial" w:cs="Arial"/>
          <w:sz w:val="20"/>
          <w:szCs w:val="20"/>
          <w:lang w:val="en-US"/>
        </w:rPr>
      </w:pPr>
      <w:r>
        <w:rPr>
          <w:rFonts w:ascii="Arial" w:hAnsi="Arial" w:cs="Arial"/>
          <w:sz w:val="20"/>
          <w:szCs w:val="20"/>
          <w:lang w:val="en-US"/>
        </w:rPr>
        <w:t xml:space="preserve">While our hospital may be small, our patient satisfaction is extremely high in every community that we are located in, as evidenced by our online review and ratings. For example, if you research every one of our hospitals online, </w:t>
      </w:r>
      <w:r w:rsidR="00107B07">
        <w:rPr>
          <w:rFonts w:ascii="Arial" w:hAnsi="Arial" w:cs="Arial"/>
          <w:sz w:val="20"/>
          <w:szCs w:val="20"/>
          <w:lang w:val="en-US"/>
        </w:rPr>
        <w:t xml:space="preserve">you will see that our </w:t>
      </w:r>
      <w:r w:rsidR="00F211B6">
        <w:rPr>
          <w:rFonts w:ascii="Arial" w:hAnsi="Arial" w:cs="Arial"/>
          <w:sz w:val="20"/>
          <w:szCs w:val="20"/>
          <w:lang w:val="en-US"/>
        </w:rPr>
        <w:t xml:space="preserve">(inaudible) </w:t>
      </w:r>
      <w:r w:rsidR="00107B07">
        <w:rPr>
          <w:rFonts w:ascii="Arial" w:hAnsi="Arial" w:cs="Arial"/>
          <w:sz w:val="20"/>
          <w:szCs w:val="20"/>
          <w:lang w:val="en-US"/>
        </w:rPr>
        <w:t xml:space="preserve">reviews are consistently </w:t>
      </w:r>
      <w:r w:rsidR="00BA2375">
        <w:rPr>
          <w:rFonts w:ascii="Arial" w:hAnsi="Arial" w:cs="Arial"/>
          <w:sz w:val="20"/>
          <w:szCs w:val="20"/>
          <w:lang w:val="en-US"/>
        </w:rPr>
        <w:t>4.8 or above. This is very unusual in healthcare. In essence, our patients are very happy with our service.</w:t>
      </w:r>
    </w:p>
    <w:p w14:paraId="3E690FAD" w14:textId="77777777" w:rsidR="00992D89" w:rsidRDefault="00992D89" w:rsidP="00611294">
      <w:pPr>
        <w:rPr>
          <w:rFonts w:ascii="Arial" w:hAnsi="Arial" w:cs="Arial"/>
          <w:sz w:val="20"/>
          <w:szCs w:val="20"/>
          <w:lang w:val="en-US"/>
        </w:rPr>
      </w:pPr>
    </w:p>
    <w:p w14:paraId="7C89D716" w14:textId="55B25CE2" w:rsidR="00992D89" w:rsidRDefault="00992D89" w:rsidP="00611294">
      <w:pPr>
        <w:rPr>
          <w:rFonts w:ascii="Arial" w:hAnsi="Arial" w:cs="Arial"/>
          <w:sz w:val="20"/>
          <w:szCs w:val="20"/>
          <w:lang w:val="en-US"/>
        </w:rPr>
      </w:pPr>
      <w:r>
        <w:rPr>
          <w:rFonts w:ascii="Arial" w:hAnsi="Arial" w:cs="Arial"/>
          <w:sz w:val="20"/>
          <w:szCs w:val="20"/>
          <w:lang w:val="en-US"/>
        </w:rPr>
        <w:t xml:space="preserve">A primary reason for our great patient satisfaction is the culture of our physicians and staff. We partner with local physicians at every one of our hospitals and work in conjunction with them to operate the hospital. This alignment </w:t>
      </w:r>
      <w:r w:rsidR="005C4007">
        <w:rPr>
          <w:rFonts w:ascii="Arial" w:hAnsi="Arial" w:cs="Arial"/>
          <w:sz w:val="20"/>
          <w:szCs w:val="20"/>
          <w:lang w:val="en-US"/>
        </w:rPr>
        <w:t xml:space="preserve">the local community physicians and staff ensures our patients receive concierge care from a doctor with little or no wait time. </w:t>
      </w:r>
      <w:r w:rsidR="00F670AF">
        <w:rPr>
          <w:rFonts w:ascii="Arial" w:hAnsi="Arial" w:cs="Arial"/>
          <w:sz w:val="20"/>
          <w:szCs w:val="20"/>
          <w:lang w:val="en-US"/>
        </w:rPr>
        <w:t xml:space="preserve">Our philosophy is that if your physicians and staff are happy, then your patients are happy. </w:t>
      </w:r>
    </w:p>
    <w:p w14:paraId="0782CC9F" w14:textId="77777777" w:rsidR="00F670AF" w:rsidRDefault="00F670AF" w:rsidP="00611294">
      <w:pPr>
        <w:rPr>
          <w:rFonts w:ascii="Arial" w:hAnsi="Arial" w:cs="Arial"/>
          <w:sz w:val="20"/>
          <w:szCs w:val="20"/>
          <w:lang w:val="en-US"/>
        </w:rPr>
      </w:pPr>
    </w:p>
    <w:p w14:paraId="280D1ED3" w14:textId="5EBCDA87" w:rsidR="00F670AF" w:rsidRDefault="00F670AF" w:rsidP="00611294">
      <w:pPr>
        <w:rPr>
          <w:rFonts w:ascii="Arial" w:hAnsi="Arial" w:cs="Arial"/>
          <w:sz w:val="20"/>
          <w:szCs w:val="20"/>
          <w:lang w:val="en-US"/>
        </w:rPr>
      </w:pPr>
      <w:r>
        <w:rPr>
          <w:rFonts w:ascii="Arial" w:hAnsi="Arial" w:cs="Arial"/>
          <w:sz w:val="20"/>
          <w:szCs w:val="20"/>
          <w:lang w:val="en-US"/>
        </w:rPr>
        <w:t xml:space="preserve">Across the entire company, we consistently have very low employee turnover and rarely have staffing issues. Our physicians and staff engagement are extremely </w:t>
      </w:r>
      <w:proofErr w:type="gramStart"/>
      <w:r>
        <w:rPr>
          <w:rFonts w:ascii="Arial" w:hAnsi="Arial" w:cs="Arial"/>
          <w:sz w:val="20"/>
          <w:szCs w:val="20"/>
          <w:lang w:val="en-US"/>
        </w:rPr>
        <w:t>high</w:t>
      </w:r>
      <w:proofErr w:type="gramEnd"/>
      <w:r>
        <w:rPr>
          <w:rFonts w:ascii="Arial" w:hAnsi="Arial" w:cs="Arial"/>
          <w:sz w:val="20"/>
          <w:szCs w:val="20"/>
          <w:lang w:val="en-US"/>
        </w:rPr>
        <w:t xml:space="preserve"> and our team often comments that working at Nutex Health is the best job they have ever had. Once again, this is very rare among the large hospital systems where staffing is a major issue among hospitals around the country today. </w:t>
      </w:r>
    </w:p>
    <w:p w14:paraId="54ABFA8A" w14:textId="77777777" w:rsidR="00F670AF" w:rsidRDefault="00F670AF" w:rsidP="00611294">
      <w:pPr>
        <w:rPr>
          <w:rFonts w:ascii="Arial" w:hAnsi="Arial" w:cs="Arial"/>
          <w:sz w:val="20"/>
          <w:szCs w:val="20"/>
          <w:lang w:val="en-US"/>
        </w:rPr>
      </w:pPr>
    </w:p>
    <w:p w14:paraId="03C666A0" w14:textId="77777777" w:rsidR="00816433" w:rsidRDefault="00032A42" w:rsidP="00611294">
      <w:pPr>
        <w:rPr>
          <w:rFonts w:ascii="Arial" w:hAnsi="Arial" w:cs="Arial"/>
          <w:sz w:val="20"/>
          <w:szCs w:val="20"/>
          <w:lang w:val="en-US"/>
        </w:rPr>
      </w:pPr>
      <w:r>
        <w:rPr>
          <w:rFonts w:ascii="Arial" w:hAnsi="Arial" w:cs="Arial"/>
          <w:sz w:val="20"/>
          <w:szCs w:val="20"/>
          <w:lang w:val="en-US"/>
        </w:rPr>
        <w:t xml:space="preserve">Basically, we have a very simple formula: create a </w:t>
      </w:r>
      <w:r w:rsidR="00980C0B">
        <w:rPr>
          <w:rFonts w:ascii="Arial" w:hAnsi="Arial" w:cs="Arial"/>
          <w:sz w:val="20"/>
          <w:szCs w:val="20"/>
          <w:lang w:val="en-US"/>
        </w:rPr>
        <w:t>(inaudible) of engaged, aligned and incentiviz</w:t>
      </w:r>
      <w:r w:rsidR="00A729A2">
        <w:rPr>
          <w:rFonts w:ascii="Arial" w:hAnsi="Arial" w:cs="Arial"/>
          <w:sz w:val="20"/>
          <w:szCs w:val="20"/>
          <w:lang w:val="en-US"/>
        </w:rPr>
        <w:t xml:space="preserve">ed </w:t>
      </w:r>
      <w:r w:rsidR="00980C0B">
        <w:rPr>
          <w:rFonts w:ascii="Arial" w:hAnsi="Arial" w:cs="Arial"/>
          <w:sz w:val="20"/>
          <w:szCs w:val="20"/>
          <w:lang w:val="en-US"/>
        </w:rPr>
        <w:t>physicians and staff to provide concierge level patient care</w:t>
      </w:r>
      <w:r w:rsidR="00A729A2">
        <w:rPr>
          <w:rFonts w:ascii="Arial" w:hAnsi="Arial" w:cs="Arial"/>
          <w:sz w:val="20"/>
          <w:szCs w:val="20"/>
          <w:lang w:val="en-US"/>
        </w:rPr>
        <w:t xml:space="preserve"> and experience. This leads to repeat visits and word-of-mouth advertising, which further increases patient volumes</w:t>
      </w:r>
      <w:r w:rsidR="00EF3EF2">
        <w:rPr>
          <w:rFonts w:ascii="Arial" w:hAnsi="Arial" w:cs="Arial"/>
          <w:sz w:val="20"/>
          <w:szCs w:val="20"/>
          <w:lang w:val="en-US"/>
        </w:rPr>
        <w:t>, which increases revenue, which ultimately leads to what we have now</w:t>
      </w:r>
      <w:r w:rsidR="00816433">
        <w:rPr>
          <w:rFonts w:ascii="Arial" w:hAnsi="Arial" w:cs="Arial"/>
          <w:sz w:val="20"/>
          <w:szCs w:val="20"/>
          <w:lang w:val="en-US"/>
        </w:rPr>
        <w:t xml:space="preserve"> — a profitable and growing company. </w:t>
      </w:r>
    </w:p>
    <w:p w14:paraId="70A3B25C" w14:textId="77777777" w:rsidR="00816433" w:rsidRDefault="00816433" w:rsidP="00611294">
      <w:pPr>
        <w:rPr>
          <w:rFonts w:ascii="Arial" w:hAnsi="Arial" w:cs="Arial"/>
          <w:sz w:val="20"/>
          <w:szCs w:val="20"/>
          <w:lang w:val="en-US"/>
        </w:rPr>
      </w:pPr>
    </w:p>
    <w:p w14:paraId="6AC10315" w14:textId="63BFEA6F" w:rsidR="00F670AF" w:rsidRDefault="00816433" w:rsidP="00611294">
      <w:pPr>
        <w:rPr>
          <w:rFonts w:ascii="Arial" w:hAnsi="Arial" w:cs="Arial"/>
          <w:sz w:val="20"/>
          <w:szCs w:val="20"/>
          <w:lang w:val="en-US"/>
        </w:rPr>
      </w:pPr>
      <w:r>
        <w:rPr>
          <w:rFonts w:ascii="Arial" w:hAnsi="Arial" w:cs="Arial"/>
          <w:sz w:val="20"/>
          <w:szCs w:val="20"/>
          <w:lang w:val="en-US"/>
        </w:rPr>
        <w:t>We believe that there are multiple indicators that the increased demand for hospitals and emergency services is not slowing down any time soon. With the graying of the population</w:t>
      </w:r>
      <w:r w:rsidR="00B13DA0">
        <w:rPr>
          <w:rFonts w:ascii="Arial" w:hAnsi="Arial" w:cs="Arial"/>
          <w:sz w:val="20"/>
          <w:szCs w:val="20"/>
          <w:lang w:val="en-US"/>
        </w:rPr>
        <w:t xml:space="preserve"> and the so-called ‘silver tsunami’ that is expected to hit healthcare, we feel th</w:t>
      </w:r>
      <w:r w:rsidR="002A7174">
        <w:rPr>
          <w:rFonts w:ascii="Arial" w:hAnsi="Arial" w:cs="Arial"/>
          <w:sz w:val="20"/>
          <w:szCs w:val="20"/>
          <w:lang w:val="en-US"/>
        </w:rPr>
        <w:t xml:space="preserve">at we are in a very good position to help meet this demand for more concierge level accessibility for a long time. </w:t>
      </w:r>
    </w:p>
    <w:p w14:paraId="71450D84" w14:textId="77777777" w:rsidR="002A7174" w:rsidRDefault="002A7174" w:rsidP="00611294">
      <w:pPr>
        <w:rPr>
          <w:rFonts w:ascii="Arial" w:hAnsi="Arial" w:cs="Arial"/>
          <w:sz w:val="20"/>
          <w:szCs w:val="20"/>
          <w:lang w:val="en-US"/>
        </w:rPr>
      </w:pPr>
    </w:p>
    <w:p w14:paraId="6E50E629" w14:textId="0A645D13" w:rsidR="002A7174" w:rsidRDefault="002A7174" w:rsidP="00611294">
      <w:pPr>
        <w:rPr>
          <w:rFonts w:ascii="Arial" w:hAnsi="Arial" w:cs="Arial"/>
          <w:sz w:val="20"/>
          <w:szCs w:val="20"/>
          <w:lang w:val="en-US"/>
        </w:rPr>
      </w:pPr>
      <w:r>
        <w:rPr>
          <w:rFonts w:ascii="Arial" w:hAnsi="Arial" w:cs="Arial"/>
          <w:sz w:val="20"/>
          <w:szCs w:val="20"/>
          <w:lang w:val="en-US"/>
        </w:rPr>
        <w:t>Now, to the second quarter.</w:t>
      </w:r>
    </w:p>
    <w:p w14:paraId="65BF7C39" w14:textId="77777777" w:rsidR="002A7174" w:rsidRDefault="002A7174" w:rsidP="00611294">
      <w:pPr>
        <w:rPr>
          <w:rFonts w:ascii="Arial" w:hAnsi="Arial" w:cs="Arial"/>
          <w:sz w:val="20"/>
          <w:szCs w:val="20"/>
          <w:lang w:val="en-US"/>
        </w:rPr>
      </w:pPr>
    </w:p>
    <w:p w14:paraId="687D702C" w14:textId="1FE096C8" w:rsidR="002A7174" w:rsidRDefault="002A7174" w:rsidP="00611294">
      <w:pPr>
        <w:rPr>
          <w:rFonts w:ascii="Arial" w:hAnsi="Arial" w:cs="Arial"/>
          <w:sz w:val="20"/>
          <w:szCs w:val="20"/>
          <w:lang w:val="en-US"/>
        </w:rPr>
      </w:pPr>
      <w:r>
        <w:rPr>
          <w:rFonts w:ascii="Arial" w:hAnsi="Arial" w:cs="Arial"/>
          <w:sz w:val="20"/>
          <w:szCs w:val="20"/>
          <w:lang w:val="en-US"/>
        </w:rPr>
        <w:t>Overall company-wide hospital visits were up 28% versus prior year for all of our hospitals. Our same-store mature hospital volumes were up an average of 10.3%</w:t>
      </w:r>
      <w:r w:rsidR="00D02B90">
        <w:rPr>
          <w:rFonts w:ascii="Arial" w:hAnsi="Arial" w:cs="Arial"/>
          <w:sz w:val="20"/>
          <w:szCs w:val="20"/>
          <w:lang w:val="en-US"/>
        </w:rPr>
        <w:t xml:space="preserve"> in total billable visits over the prior year. Observation visit volumes were up 34% versus the second quarter of the prior year. </w:t>
      </w:r>
      <w:r w:rsidR="004F4627">
        <w:rPr>
          <w:rFonts w:ascii="Arial" w:hAnsi="Arial" w:cs="Arial"/>
          <w:sz w:val="20"/>
          <w:szCs w:val="20"/>
          <w:lang w:val="en-US"/>
        </w:rPr>
        <w:t xml:space="preserve">Inpatient volumes were up 52% versus the prior year. </w:t>
      </w:r>
    </w:p>
    <w:p w14:paraId="102560E8" w14:textId="77777777" w:rsidR="004F4627" w:rsidRDefault="004F4627" w:rsidP="00611294">
      <w:pPr>
        <w:rPr>
          <w:rFonts w:ascii="Arial" w:hAnsi="Arial" w:cs="Arial"/>
          <w:sz w:val="20"/>
          <w:szCs w:val="20"/>
          <w:lang w:val="en-US"/>
        </w:rPr>
      </w:pPr>
    </w:p>
    <w:p w14:paraId="6ADA8FB3" w14:textId="5D42E4E4" w:rsidR="004F4627" w:rsidRDefault="004F4627" w:rsidP="00611294">
      <w:pPr>
        <w:rPr>
          <w:rFonts w:ascii="Arial" w:hAnsi="Arial" w:cs="Arial"/>
          <w:sz w:val="20"/>
          <w:szCs w:val="20"/>
          <w:lang w:val="en-US"/>
        </w:rPr>
      </w:pPr>
      <w:r>
        <w:rPr>
          <w:rFonts w:ascii="Arial" w:hAnsi="Arial" w:cs="Arial"/>
          <w:sz w:val="20"/>
          <w:szCs w:val="20"/>
          <w:lang w:val="en-US"/>
        </w:rPr>
        <w:t>On the de novo hospital growth side, we have four new hospitals that are under construction that we anticipate opening in the next 6 to 12 months</w:t>
      </w:r>
      <w:r w:rsidR="00F5315F">
        <w:rPr>
          <w:rFonts w:ascii="Arial" w:hAnsi="Arial" w:cs="Arial"/>
          <w:sz w:val="20"/>
          <w:szCs w:val="20"/>
          <w:lang w:val="en-US"/>
        </w:rPr>
        <w:t xml:space="preserve">, barring any unforeseen setbacks. New hospital openings include Post Falls, Idaho; Tampa, Florida; Milwaukee, Wisconsin; and San Antonio, Texas. </w:t>
      </w:r>
    </w:p>
    <w:p w14:paraId="2EFF1A89" w14:textId="77777777" w:rsidR="00F5315F" w:rsidRDefault="00F5315F" w:rsidP="00611294">
      <w:pPr>
        <w:rPr>
          <w:rFonts w:ascii="Arial" w:hAnsi="Arial" w:cs="Arial"/>
          <w:sz w:val="20"/>
          <w:szCs w:val="20"/>
          <w:lang w:val="en-US"/>
        </w:rPr>
      </w:pPr>
    </w:p>
    <w:p w14:paraId="093406DF" w14:textId="5D218C57" w:rsidR="00F5315F" w:rsidRDefault="00F5315F" w:rsidP="00611294">
      <w:pPr>
        <w:rPr>
          <w:rFonts w:ascii="Arial" w:hAnsi="Arial" w:cs="Arial"/>
          <w:sz w:val="20"/>
          <w:szCs w:val="20"/>
          <w:lang w:val="en-US"/>
        </w:rPr>
      </w:pPr>
      <w:r>
        <w:rPr>
          <w:rFonts w:ascii="Arial" w:hAnsi="Arial" w:cs="Arial"/>
          <w:sz w:val="20"/>
          <w:szCs w:val="20"/>
          <w:lang w:val="en-US"/>
        </w:rPr>
        <w:t>Beyond 2025, we have modified our annual growth construction slightly to project one to three new hospitals per year. We remain disciplined and only consider locations where the demand for small hospitals vastly out</w:t>
      </w:r>
      <w:r w:rsidR="001835EA">
        <w:rPr>
          <w:rFonts w:ascii="Arial" w:hAnsi="Arial" w:cs="Arial"/>
          <w:sz w:val="20"/>
          <w:szCs w:val="20"/>
          <w:lang w:val="en-US"/>
        </w:rPr>
        <w:t xml:space="preserve">weighs the supply side. </w:t>
      </w:r>
    </w:p>
    <w:p w14:paraId="247F97DA" w14:textId="77777777" w:rsidR="001835EA" w:rsidRDefault="001835EA" w:rsidP="00611294">
      <w:pPr>
        <w:rPr>
          <w:rFonts w:ascii="Arial" w:hAnsi="Arial" w:cs="Arial"/>
          <w:sz w:val="20"/>
          <w:szCs w:val="20"/>
          <w:lang w:val="en-US"/>
        </w:rPr>
      </w:pPr>
    </w:p>
    <w:p w14:paraId="71978356" w14:textId="377E3FAC" w:rsidR="003F4710" w:rsidRDefault="001835EA" w:rsidP="00611294">
      <w:pPr>
        <w:rPr>
          <w:rFonts w:ascii="Arial" w:hAnsi="Arial" w:cs="Arial"/>
          <w:sz w:val="20"/>
          <w:szCs w:val="20"/>
          <w:lang w:val="en-US"/>
        </w:rPr>
      </w:pPr>
      <w:r>
        <w:rPr>
          <w:rFonts w:ascii="Arial" w:hAnsi="Arial" w:cs="Arial"/>
          <w:sz w:val="20"/>
          <w:szCs w:val="20"/>
          <w:lang w:val="en-US"/>
        </w:rPr>
        <w:t xml:space="preserve">On the billing and collections side, we continue to see growth monthly on the revenue per patient metric. </w:t>
      </w:r>
      <w:r w:rsidR="001920C4">
        <w:rPr>
          <w:rFonts w:ascii="Arial" w:hAnsi="Arial" w:cs="Arial"/>
          <w:sz w:val="20"/>
          <w:szCs w:val="20"/>
          <w:lang w:val="en-US"/>
        </w:rPr>
        <w:t xml:space="preserve">From the end of 2022 to the end of 2023, based on an adjudicated date of service data, we achieved a 7% increase in revenue per patient. </w:t>
      </w:r>
      <w:r w:rsidR="003F4710">
        <w:rPr>
          <w:rFonts w:ascii="Arial" w:hAnsi="Arial" w:cs="Arial"/>
          <w:sz w:val="20"/>
          <w:szCs w:val="20"/>
          <w:lang w:val="en-US"/>
        </w:rPr>
        <w:t xml:space="preserve">Two thousand twenty-four numbers are still being adjudicated and we will report the result when ready. </w:t>
      </w:r>
    </w:p>
    <w:p w14:paraId="79C08D20" w14:textId="77777777" w:rsidR="003F4710" w:rsidRDefault="003F4710" w:rsidP="00611294">
      <w:pPr>
        <w:rPr>
          <w:rFonts w:ascii="Arial" w:hAnsi="Arial" w:cs="Arial"/>
          <w:sz w:val="20"/>
          <w:szCs w:val="20"/>
          <w:lang w:val="en-US"/>
        </w:rPr>
      </w:pPr>
    </w:p>
    <w:p w14:paraId="07357FEE" w14:textId="32E3F951" w:rsidR="003F4710" w:rsidRDefault="003F4710" w:rsidP="00611294">
      <w:pPr>
        <w:rPr>
          <w:rFonts w:ascii="Arial" w:hAnsi="Arial" w:cs="Arial"/>
          <w:sz w:val="20"/>
          <w:szCs w:val="20"/>
          <w:lang w:val="en-US"/>
        </w:rPr>
      </w:pPr>
      <w:r>
        <w:rPr>
          <w:rFonts w:ascii="Arial" w:hAnsi="Arial" w:cs="Arial"/>
          <w:sz w:val="20"/>
          <w:szCs w:val="20"/>
          <w:lang w:val="en-US"/>
        </w:rPr>
        <w:t xml:space="preserve">We have also already begun to engage in the arbitration process </w:t>
      </w:r>
      <w:r w:rsidR="009E4E07">
        <w:rPr>
          <w:rFonts w:ascii="Arial" w:hAnsi="Arial" w:cs="Arial"/>
          <w:sz w:val="20"/>
          <w:szCs w:val="20"/>
          <w:lang w:val="en-US"/>
        </w:rPr>
        <w:t xml:space="preserve">of the </w:t>
      </w:r>
      <w:r w:rsidR="008524E8">
        <w:rPr>
          <w:rFonts w:ascii="Arial" w:hAnsi="Arial" w:cs="Arial"/>
          <w:sz w:val="20"/>
          <w:szCs w:val="20"/>
          <w:lang w:val="en-US"/>
        </w:rPr>
        <w:t>i</w:t>
      </w:r>
      <w:r w:rsidR="009E4E07">
        <w:rPr>
          <w:rFonts w:ascii="Arial" w:hAnsi="Arial" w:cs="Arial"/>
          <w:sz w:val="20"/>
          <w:szCs w:val="20"/>
          <w:lang w:val="en-US"/>
        </w:rPr>
        <w:t xml:space="preserve">ndependent </w:t>
      </w:r>
      <w:r w:rsidR="008524E8">
        <w:rPr>
          <w:rFonts w:ascii="Arial" w:hAnsi="Arial" w:cs="Arial"/>
          <w:sz w:val="20"/>
          <w:szCs w:val="20"/>
          <w:lang w:val="en-US"/>
        </w:rPr>
        <w:t>d</w:t>
      </w:r>
      <w:r w:rsidR="009E4E07">
        <w:rPr>
          <w:rFonts w:ascii="Arial" w:hAnsi="Arial" w:cs="Arial"/>
          <w:sz w:val="20"/>
          <w:szCs w:val="20"/>
          <w:lang w:val="en-US"/>
        </w:rPr>
        <w:t xml:space="preserve">ispute </w:t>
      </w:r>
      <w:r w:rsidR="008524E8">
        <w:rPr>
          <w:rFonts w:ascii="Arial" w:hAnsi="Arial" w:cs="Arial"/>
          <w:sz w:val="20"/>
          <w:szCs w:val="20"/>
          <w:lang w:val="en-US"/>
        </w:rPr>
        <w:t>r</w:t>
      </w:r>
      <w:r w:rsidR="009E4E07">
        <w:rPr>
          <w:rFonts w:ascii="Arial" w:hAnsi="Arial" w:cs="Arial"/>
          <w:sz w:val="20"/>
          <w:szCs w:val="20"/>
          <w:lang w:val="en-US"/>
        </w:rPr>
        <w:t xml:space="preserve">esolution whereas previously we had stopped at the open negotiation process. We believe that there is a </w:t>
      </w:r>
      <w:r w:rsidR="00AC293A">
        <w:rPr>
          <w:rFonts w:ascii="Arial" w:hAnsi="Arial" w:cs="Arial"/>
          <w:sz w:val="20"/>
          <w:szCs w:val="20"/>
          <w:lang w:val="en-US"/>
        </w:rPr>
        <w:t xml:space="preserve">lot of potential incremental value and revenue to be gained from arbitration as we believe that the insurers typically pay us very low the first time. </w:t>
      </w:r>
    </w:p>
    <w:p w14:paraId="7E29148A" w14:textId="77777777" w:rsidR="00AC293A" w:rsidRDefault="00AC293A" w:rsidP="00611294">
      <w:pPr>
        <w:rPr>
          <w:rFonts w:ascii="Arial" w:hAnsi="Arial" w:cs="Arial"/>
          <w:sz w:val="20"/>
          <w:szCs w:val="20"/>
          <w:lang w:val="en-US"/>
        </w:rPr>
      </w:pPr>
    </w:p>
    <w:p w14:paraId="4365680B" w14:textId="68982EFD" w:rsidR="00AC293A" w:rsidRDefault="00AC293A" w:rsidP="00611294">
      <w:pPr>
        <w:rPr>
          <w:rFonts w:ascii="Arial" w:hAnsi="Arial" w:cs="Arial"/>
          <w:sz w:val="20"/>
          <w:szCs w:val="20"/>
          <w:lang w:val="en-US"/>
        </w:rPr>
      </w:pPr>
      <w:r>
        <w:rPr>
          <w:rFonts w:ascii="Arial" w:hAnsi="Arial" w:cs="Arial"/>
          <w:sz w:val="20"/>
          <w:szCs w:val="20"/>
          <w:lang w:val="en-US"/>
        </w:rPr>
        <w:lastRenderedPageBreak/>
        <w:t xml:space="preserve">Arbitration is a tool provided by the </w:t>
      </w:r>
      <w:r w:rsidR="003136B1">
        <w:rPr>
          <w:rFonts w:ascii="Arial" w:hAnsi="Arial" w:cs="Arial"/>
          <w:sz w:val="20"/>
          <w:szCs w:val="20"/>
          <w:lang w:val="en-US"/>
        </w:rPr>
        <w:t xml:space="preserve">No Surprises Act to ensure providers receive fair treatment. In recent articles and public </w:t>
      </w:r>
      <w:r w:rsidR="008524E8">
        <w:rPr>
          <w:rFonts w:ascii="Arial" w:hAnsi="Arial" w:cs="Arial"/>
          <w:sz w:val="20"/>
          <w:szCs w:val="20"/>
          <w:lang w:val="en-US"/>
        </w:rPr>
        <w:t xml:space="preserve">data, we are seeing that providers are prevailing 70% to 80% of the time in arbitration. We started this process in July 2024, and we will have more data in the fourth quarter on the success rate of these arbitration claims with the insurance carriers. </w:t>
      </w:r>
    </w:p>
    <w:p w14:paraId="7564E8A4" w14:textId="77777777" w:rsidR="008524E8" w:rsidRDefault="008524E8" w:rsidP="00611294">
      <w:pPr>
        <w:rPr>
          <w:rFonts w:ascii="Arial" w:hAnsi="Arial" w:cs="Arial"/>
          <w:sz w:val="20"/>
          <w:szCs w:val="20"/>
          <w:lang w:val="en-US"/>
        </w:rPr>
      </w:pPr>
    </w:p>
    <w:p w14:paraId="4E310452" w14:textId="4D85AB59" w:rsidR="008524E8" w:rsidRDefault="008524E8" w:rsidP="00611294">
      <w:pPr>
        <w:rPr>
          <w:rFonts w:ascii="Arial" w:hAnsi="Arial" w:cs="Arial"/>
          <w:sz w:val="20"/>
          <w:szCs w:val="20"/>
          <w:lang w:val="en-US"/>
        </w:rPr>
      </w:pPr>
      <w:r>
        <w:rPr>
          <w:rFonts w:ascii="Arial" w:hAnsi="Arial" w:cs="Arial"/>
          <w:sz w:val="20"/>
          <w:szCs w:val="20"/>
          <w:lang w:val="en-US"/>
        </w:rPr>
        <w:t xml:space="preserve">On the </w:t>
      </w:r>
      <w:r w:rsidR="002F6454">
        <w:rPr>
          <w:rFonts w:ascii="Arial" w:hAnsi="Arial" w:cs="Arial"/>
          <w:sz w:val="20"/>
          <w:szCs w:val="20"/>
          <w:lang w:val="en-US"/>
        </w:rPr>
        <w:t>Population Health side, we are also making some adjustments. We have divested our MSO in California, ProCare</w:t>
      </w:r>
      <w:r w:rsidR="00000ED4">
        <w:rPr>
          <w:rFonts w:ascii="Arial" w:hAnsi="Arial" w:cs="Arial"/>
          <w:sz w:val="20"/>
          <w:szCs w:val="20"/>
          <w:lang w:val="en-US"/>
        </w:rPr>
        <w:t>, and are in the process of selling Clinigen</w:t>
      </w:r>
      <w:r w:rsidR="000F3734">
        <w:rPr>
          <w:rFonts w:ascii="Arial" w:hAnsi="Arial" w:cs="Arial"/>
          <w:sz w:val="20"/>
          <w:szCs w:val="20"/>
          <w:lang w:val="en-US"/>
        </w:rPr>
        <w:t>ce</w:t>
      </w:r>
      <w:r w:rsidR="00000ED4">
        <w:rPr>
          <w:rFonts w:ascii="Arial" w:hAnsi="Arial" w:cs="Arial"/>
          <w:sz w:val="20"/>
          <w:szCs w:val="20"/>
          <w:lang w:val="en-US"/>
        </w:rPr>
        <w:t xml:space="preserve">, our healthcare analytics and data company. </w:t>
      </w:r>
      <w:r w:rsidR="00BD32A3">
        <w:rPr>
          <w:rFonts w:ascii="Arial" w:hAnsi="Arial" w:cs="Arial"/>
          <w:sz w:val="20"/>
          <w:szCs w:val="20"/>
          <w:lang w:val="en-US"/>
        </w:rPr>
        <w:t>Jon and Warren will go over these details later in the presentation.</w:t>
      </w:r>
    </w:p>
    <w:p w14:paraId="7A9E08FF" w14:textId="77777777" w:rsidR="00BD32A3" w:rsidRDefault="00BD32A3" w:rsidP="00611294">
      <w:pPr>
        <w:rPr>
          <w:rFonts w:ascii="Arial" w:hAnsi="Arial" w:cs="Arial"/>
          <w:sz w:val="20"/>
          <w:szCs w:val="20"/>
          <w:lang w:val="en-US"/>
        </w:rPr>
      </w:pPr>
    </w:p>
    <w:p w14:paraId="7ED3C65A" w14:textId="23A97579" w:rsidR="00BD32A3" w:rsidRDefault="00BD32A3" w:rsidP="00611294">
      <w:pPr>
        <w:rPr>
          <w:rFonts w:ascii="Arial" w:hAnsi="Arial" w:cs="Arial"/>
          <w:sz w:val="20"/>
          <w:szCs w:val="20"/>
          <w:lang w:val="en-US"/>
        </w:rPr>
      </w:pPr>
      <w:r>
        <w:rPr>
          <w:rFonts w:ascii="Arial" w:hAnsi="Arial" w:cs="Arial"/>
          <w:sz w:val="20"/>
          <w:szCs w:val="20"/>
          <w:lang w:val="en-US"/>
        </w:rPr>
        <w:t xml:space="preserve">We believe that </w:t>
      </w:r>
      <w:r w:rsidR="00CD04C6">
        <w:rPr>
          <w:rFonts w:ascii="Arial" w:hAnsi="Arial" w:cs="Arial"/>
          <w:sz w:val="20"/>
          <w:szCs w:val="20"/>
          <w:lang w:val="en-US"/>
        </w:rPr>
        <w:t xml:space="preserve">with </w:t>
      </w:r>
      <w:r>
        <w:rPr>
          <w:rFonts w:ascii="Arial" w:hAnsi="Arial" w:cs="Arial"/>
          <w:sz w:val="20"/>
          <w:szCs w:val="20"/>
          <w:lang w:val="en-US"/>
        </w:rPr>
        <w:t xml:space="preserve">these </w:t>
      </w:r>
      <w:r w:rsidR="00CD04C6">
        <w:rPr>
          <w:rFonts w:ascii="Arial" w:hAnsi="Arial" w:cs="Arial"/>
          <w:sz w:val="20"/>
          <w:szCs w:val="20"/>
          <w:lang w:val="en-US"/>
        </w:rPr>
        <w:t xml:space="preserve">portfolio changes we can focus on more profitable assets and continue to perform financially and reinvest these dollars into new markets. </w:t>
      </w:r>
      <w:r w:rsidR="00CF626C">
        <w:rPr>
          <w:rFonts w:ascii="Arial" w:hAnsi="Arial" w:cs="Arial"/>
          <w:sz w:val="20"/>
          <w:szCs w:val="20"/>
          <w:lang w:val="en-US"/>
        </w:rPr>
        <w:t xml:space="preserve">As we move through the remainder of the year, we will maintain our disciplined approach of managing our costs while continuing to invest appropriately in our strategic </w:t>
      </w:r>
      <w:r w:rsidR="00567C00">
        <w:rPr>
          <w:rFonts w:ascii="Arial" w:hAnsi="Arial" w:cs="Arial"/>
          <w:sz w:val="20"/>
          <w:szCs w:val="20"/>
          <w:lang w:val="en-US"/>
        </w:rPr>
        <w:t>growth areas, which we believe should position the Company favorably to meet our long-term objectives of being a sustainable and profitable company.</w:t>
      </w:r>
    </w:p>
    <w:p w14:paraId="708D6449" w14:textId="77777777" w:rsidR="00567C00" w:rsidRDefault="00567C00" w:rsidP="00611294">
      <w:pPr>
        <w:rPr>
          <w:rFonts w:ascii="Arial" w:hAnsi="Arial" w:cs="Arial"/>
          <w:sz w:val="20"/>
          <w:szCs w:val="20"/>
          <w:lang w:val="en-US"/>
        </w:rPr>
      </w:pPr>
    </w:p>
    <w:p w14:paraId="5C07D956" w14:textId="0D7321C9" w:rsidR="00567C00" w:rsidRDefault="00567C00" w:rsidP="00611294">
      <w:pPr>
        <w:rPr>
          <w:rFonts w:ascii="Arial" w:hAnsi="Arial" w:cs="Arial"/>
          <w:sz w:val="20"/>
          <w:szCs w:val="20"/>
          <w:lang w:val="en-US"/>
        </w:rPr>
      </w:pPr>
      <w:r>
        <w:rPr>
          <w:rFonts w:ascii="Arial" w:hAnsi="Arial" w:cs="Arial"/>
          <w:sz w:val="20"/>
          <w:szCs w:val="20"/>
          <w:lang w:val="en-US"/>
        </w:rPr>
        <w:t xml:space="preserve">With that, I will turn the call over to Jon Bates, </w:t>
      </w:r>
      <w:proofErr w:type="spellStart"/>
      <w:r>
        <w:rPr>
          <w:rFonts w:ascii="Arial" w:hAnsi="Arial" w:cs="Arial"/>
          <w:sz w:val="20"/>
          <w:szCs w:val="20"/>
          <w:lang w:val="en-US"/>
        </w:rPr>
        <w:t>Nutex’s</w:t>
      </w:r>
      <w:proofErr w:type="spellEnd"/>
      <w:r>
        <w:rPr>
          <w:rFonts w:ascii="Arial" w:hAnsi="Arial" w:cs="Arial"/>
          <w:sz w:val="20"/>
          <w:szCs w:val="20"/>
          <w:lang w:val="en-US"/>
        </w:rPr>
        <w:t xml:space="preserve"> Chief Financial Officer</w:t>
      </w:r>
      <w:r w:rsidR="00C3344F">
        <w:rPr>
          <w:rFonts w:ascii="Arial" w:hAnsi="Arial" w:cs="Arial"/>
          <w:sz w:val="20"/>
          <w:szCs w:val="20"/>
          <w:lang w:val="en-US"/>
        </w:rPr>
        <w:t>, for more financial information for the second quarter. Jon?</w:t>
      </w:r>
    </w:p>
    <w:p w14:paraId="0276AE7E" w14:textId="77777777" w:rsidR="00C3344F" w:rsidRDefault="00C3344F" w:rsidP="00611294">
      <w:pPr>
        <w:rPr>
          <w:rFonts w:ascii="Arial" w:hAnsi="Arial" w:cs="Arial"/>
          <w:sz w:val="20"/>
          <w:szCs w:val="20"/>
          <w:lang w:val="en-US"/>
        </w:rPr>
      </w:pPr>
    </w:p>
    <w:p w14:paraId="07886E73" w14:textId="6DDCFF28" w:rsidR="00C3344F" w:rsidRPr="00C3344F" w:rsidRDefault="00C3344F" w:rsidP="00611294">
      <w:pPr>
        <w:rPr>
          <w:rFonts w:ascii="Arial" w:hAnsi="Arial" w:cs="Arial"/>
          <w:b/>
          <w:bCs/>
          <w:sz w:val="20"/>
          <w:szCs w:val="20"/>
          <w:lang w:val="en-US"/>
        </w:rPr>
      </w:pPr>
      <w:r w:rsidRPr="00C3344F">
        <w:rPr>
          <w:rFonts w:ascii="Arial" w:hAnsi="Arial" w:cs="Arial"/>
          <w:b/>
          <w:bCs/>
          <w:sz w:val="20"/>
          <w:szCs w:val="20"/>
          <w:lang w:val="en-US"/>
        </w:rPr>
        <w:t>Jon Bates</w:t>
      </w:r>
    </w:p>
    <w:p w14:paraId="6DFDA14E" w14:textId="77777777" w:rsidR="00C3344F" w:rsidRDefault="00C3344F" w:rsidP="00611294">
      <w:pPr>
        <w:rPr>
          <w:rFonts w:ascii="Arial" w:hAnsi="Arial" w:cs="Arial"/>
          <w:sz w:val="20"/>
          <w:szCs w:val="20"/>
          <w:lang w:val="en-US"/>
        </w:rPr>
      </w:pPr>
    </w:p>
    <w:p w14:paraId="1D5791B8" w14:textId="77777777" w:rsidR="00C3344F" w:rsidRDefault="00C3344F" w:rsidP="00611294">
      <w:pPr>
        <w:rPr>
          <w:rFonts w:ascii="Arial" w:hAnsi="Arial" w:cs="Arial"/>
          <w:sz w:val="20"/>
          <w:szCs w:val="20"/>
          <w:lang w:val="en-US"/>
        </w:rPr>
      </w:pPr>
      <w:r>
        <w:rPr>
          <w:rFonts w:ascii="Arial" w:hAnsi="Arial" w:cs="Arial"/>
          <w:sz w:val="20"/>
          <w:szCs w:val="20"/>
          <w:lang w:val="en-US"/>
        </w:rPr>
        <w:t xml:space="preserve">Thanks, Tom, and good morning everyone. </w:t>
      </w:r>
    </w:p>
    <w:p w14:paraId="519BE615" w14:textId="77777777" w:rsidR="00C3344F" w:rsidRDefault="00C3344F" w:rsidP="00611294">
      <w:pPr>
        <w:rPr>
          <w:rFonts w:ascii="Arial" w:hAnsi="Arial" w:cs="Arial"/>
          <w:sz w:val="20"/>
          <w:szCs w:val="20"/>
          <w:lang w:val="en-US"/>
        </w:rPr>
      </w:pPr>
    </w:p>
    <w:p w14:paraId="16E154B2" w14:textId="7F2B6EBE" w:rsidR="00C3344F" w:rsidRDefault="00C3344F" w:rsidP="00611294">
      <w:pPr>
        <w:rPr>
          <w:rFonts w:ascii="Arial" w:hAnsi="Arial" w:cs="Arial"/>
          <w:sz w:val="20"/>
          <w:szCs w:val="20"/>
          <w:lang w:val="en-US"/>
        </w:rPr>
      </w:pPr>
      <w:r>
        <w:rPr>
          <w:rFonts w:ascii="Arial" w:hAnsi="Arial" w:cs="Arial"/>
          <w:sz w:val="20"/>
          <w:szCs w:val="20"/>
          <w:lang w:val="en-US"/>
        </w:rPr>
        <w:t xml:space="preserve">Our second quarter 2024 results continue to trend </w:t>
      </w:r>
      <w:r w:rsidR="00EB5C9F">
        <w:rPr>
          <w:rFonts w:ascii="Arial" w:hAnsi="Arial" w:cs="Arial"/>
          <w:sz w:val="20"/>
          <w:szCs w:val="20"/>
          <w:lang w:val="en-US"/>
        </w:rPr>
        <w:t xml:space="preserve">we saw in the first quarter with increased success in top line growth and with our disciplined cost control effort company-wide, but let’s talk about the second quarter ended June 30, </w:t>
      </w:r>
      <w:proofErr w:type="gramStart"/>
      <w:r w:rsidR="00EB5C9F">
        <w:rPr>
          <w:rFonts w:ascii="Arial" w:hAnsi="Arial" w:cs="Arial"/>
          <w:sz w:val="20"/>
          <w:szCs w:val="20"/>
          <w:lang w:val="en-US"/>
        </w:rPr>
        <w:t>2024</w:t>
      </w:r>
      <w:proofErr w:type="gramEnd"/>
      <w:r w:rsidR="00037944">
        <w:rPr>
          <w:rFonts w:ascii="Arial" w:hAnsi="Arial" w:cs="Arial"/>
          <w:sz w:val="20"/>
          <w:szCs w:val="20"/>
          <w:lang w:val="en-US"/>
        </w:rPr>
        <w:t xml:space="preserve"> </w:t>
      </w:r>
      <w:r w:rsidR="00EB5C9F">
        <w:rPr>
          <w:rFonts w:ascii="Arial" w:hAnsi="Arial" w:cs="Arial"/>
          <w:sz w:val="20"/>
          <w:szCs w:val="20"/>
          <w:lang w:val="en-US"/>
        </w:rPr>
        <w:t>first</w:t>
      </w:r>
      <w:r w:rsidR="00037944">
        <w:rPr>
          <w:rFonts w:ascii="Arial" w:hAnsi="Arial" w:cs="Arial"/>
          <w:sz w:val="20"/>
          <w:szCs w:val="20"/>
          <w:lang w:val="en-US"/>
        </w:rPr>
        <w:t xml:space="preserve">, </w:t>
      </w:r>
      <w:r w:rsidR="00EB5C9F">
        <w:rPr>
          <w:rFonts w:ascii="Arial" w:hAnsi="Arial" w:cs="Arial"/>
          <w:sz w:val="20"/>
          <w:szCs w:val="20"/>
          <w:lang w:val="en-US"/>
        </w:rPr>
        <w:t xml:space="preserve">and compare those </w:t>
      </w:r>
      <w:r w:rsidR="006D1BA8">
        <w:rPr>
          <w:rFonts w:ascii="Arial" w:hAnsi="Arial" w:cs="Arial"/>
          <w:sz w:val="20"/>
          <w:szCs w:val="20"/>
          <w:lang w:val="en-US"/>
        </w:rPr>
        <w:t xml:space="preserve">results to the same quarter of 2023. </w:t>
      </w:r>
    </w:p>
    <w:p w14:paraId="61BB52E0" w14:textId="77777777" w:rsidR="006D1BA8" w:rsidRDefault="006D1BA8" w:rsidP="00611294">
      <w:pPr>
        <w:rPr>
          <w:rFonts w:ascii="Arial" w:hAnsi="Arial" w:cs="Arial"/>
          <w:sz w:val="20"/>
          <w:szCs w:val="20"/>
          <w:lang w:val="en-US"/>
        </w:rPr>
      </w:pPr>
    </w:p>
    <w:p w14:paraId="191FFABA" w14:textId="40446077" w:rsidR="006D1BA8" w:rsidRDefault="006D1BA8" w:rsidP="00611294">
      <w:pPr>
        <w:rPr>
          <w:rFonts w:ascii="Arial" w:hAnsi="Arial" w:cs="Arial"/>
          <w:sz w:val="20"/>
          <w:szCs w:val="20"/>
          <w:lang w:val="en-US"/>
        </w:rPr>
      </w:pPr>
      <w:r>
        <w:rPr>
          <w:rFonts w:ascii="Arial" w:hAnsi="Arial" w:cs="Arial"/>
          <w:sz w:val="20"/>
          <w:szCs w:val="20"/>
          <w:lang w:val="en-US"/>
        </w:rPr>
        <w:t>For the second quarter of 2024, our total revenue grew 29% or $17.2 million to $76. 1 million versus $58.9 million for the second quarter of 2023. Of the total revenue increase, our mature hospitals, which are hospitals that were open prior to December 31, 202</w:t>
      </w:r>
      <w:r w:rsidR="00C619B1">
        <w:rPr>
          <w:rFonts w:ascii="Arial" w:hAnsi="Arial" w:cs="Arial"/>
          <w:sz w:val="20"/>
          <w:szCs w:val="20"/>
          <w:lang w:val="en-US"/>
        </w:rPr>
        <w:t>1, and therefore provided two full years of comparative results, increased their revenue by 13.2% for the second quarter 2024 ve</w:t>
      </w:r>
      <w:r w:rsidR="00037944">
        <w:rPr>
          <w:rFonts w:ascii="Arial" w:hAnsi="Arial" w:cs="Arial"/>
          <w:sz w:val="20"/>
          <w:szCs w:val="20"/>
          <w:lang w:val="en-US"/>
        </w:rPr>
        <w:t>r</w:t>
      </w:r>
      <w:r w:rsidR="00C619B1">
        <w:rPr>
          <w:rFonts w:ascii="Arial" w:hAnsi="Arial" w:cs="Arial"/>
          <w:sz w:val="20"/>
          <w:szCs w:val="20"/>
          <w:lang w:val="en-US"/>
        </w:rPr>
        <w:t xml:space="preserve">sus the second quarter 2023. </w:t>
      </w:r>
    </w:p>
    <w:p w14:paraId="13C436F5" w14:textId="77777777" w:rsidR="00037944" w:rsidRDefault="00037944" w:rsidP="00611294">
      <w:pPr>
        <w:rPr>
          <w:rFonts w:ascii="Arial" w:hAnsi="Arial" w:cs="Arial"/>
          <w:sz w:val="20"/>
          <w:szCs w:val="20"/>
          <w:lang w:val="en-US"/>
        </w:rPr>
      </w:pPr>
    </w:p>
    <w:p w14:paraId="7B6DB75B" w14:textId="0A66A6B7" w:rsidR="00037944" w:rsidRDefault="00037944" w:rsidP="00611294">
      <w:pPr>
        <w:rPr>
          <w:rFonts w:ascii="Arial" w:hAnsi="Arial" w:cs="Arial"/>
          <w:sz w:val="20"/>
          <w:szCs w:val="20"/>
          <w:lang w:val="en-US"/>
        </w:rPr>
      </w:pPr>
      <w:r>
        <w:rPr>
          <w:rFonts w:ascii="Arial" w:hAnsi="Arial" w:cs="Arial"/>
          <w:sz w:val="20"/>
          <w:szCs w:val="20"/>
          <w:lang w:val="en-US"/>
        </w:rPr>
        <w:t xml:space="preserve">For Hospital Division visits, we saw a similar growth during the quarter as they increased by 28% or 9,205 visits, to 41,208 visits in the second quarter of ’24 versus 32,183 visits in the same period of ’23, with the mature hospitals growing </w:t>
      </w:r>
      <w:r w:rsidR="00E450B2">
        <w:rPr>
          <w:rFonts w:ascii="Arial" w:hAnsi="Arial" w:cs="Arial"/>
          <w:sz w:val="20"/>
          <w:szCs w:val="20"/>
          <w:lang w:val="en-US"/>
        </w:rPr>
        <w:t>at 10% in that second quarter ’24 versus ’23.</w:t>
      </w:r>
    </w:p>
    <w:p w14:paraId="3C98E9C0" w14:textId="77777777" w:rsidR="00E450B2" w:rsidRDefault="00E450B2" w:rsidP="00611294">
      <w:pPr>
        <w:rPr>
          <w:rFonts w:ascii="Arial" w:hAnsi="Arial" w:cs="Arial"/>
          <w:sz w:val="20"/>
          <w:szCs w:val="20"/>
          <w:lang w:val="en-US"/>
        </w:rPr>
      </w:pPr>
    </w:p>
    <w:p w14:paraId="7699BEE5" w14:textId="54CFCCE0" w:rsidR="00E450B2" w:rsidRDefault="00E450B2" w:rsidP="00611294">
      <w:pPr>
        <w:rPr>
          <w:rFonts w:ascii="Arial" w:hAnsi="Arial" w:cs="Arial"/>
          <w:sz w:val="20"/>
          <w:szCs w:val="20"/>
          <w:lang w:val="en-US"/>
        </w:rPr>
      </w:pPr>
      <w:r>
        <w:rPr>
          <w:rFonts w:ascii="Arial" w:hAnsi="Arial" w:cs="Arial"/>
          <w:sz w:val="20"/>
          <w:szCs w:val="20"/>
          <w:lang w:val="en-US"/>
        </w:rPr>
        <w:t xml:space="preserve">Additionally, the Population Health Division had revenue growth of 15.9% to $8.5 million in the second quarter of ’24 from $7.3 million in the similar period in ’23, despite the divestiture of those two small entities within the </w:t>
      </w:r>
      <w:r w:rsidR="00F4233B">
        <w:rPr>
          <w:rFonts w:ascii="Arial" w:hAnsi="Arial" w:cs="Arial"/>
          <w:sz w:val="20"/>
          <w:szCs w:val="20"/>
          <w:lang w:val="en-US"/>
        </w:rPr>
        <w:t>division, as mentioned by Dr. Vo previously.</w:t>
      </w:r>
    </w:p>
    <w:p w14:paraId="14B0CDFB" w14:textId="77777777" w:rsidR="00F4233B" w:rsidRDefault="00F4233B" w:rsidP="00611294">
      <w:pPr>
        <w:rPr>
          <w:rFonts w:ascii="Arial" w:hAnsi="Arial" w:cs="Arial"/>
          <w:sz w:val="20"/>
          <w:szCs w:val="20"/>
          <w:lang w:val="en-US"/>
        </w:rPr>
      </w:pPr>
    </w:p>
    <w:p w14:paraId="301D8B8C" w14:textId="327AD0FF" w:rsidR="00F4233B" w:rsidRDefault="00F4233B" w:rsidP="00611294">
      <w:pPr>
        <w:rPr>
          <w:rFonts w:ascii="Arial" w:hAnsi="Arial" w:cs="Arial"/>
          <w:sz w:val="20"/>
          <w:szCs w:val="20"/>
          <w:lang w:val="en-US"/>
        </w:rPr>
      </w:pPr>
      <w:r>
        <w:rPr>
          <w:rFonts w:ascii="Arial" w:hAnsi="Arial" w:cs="Arial"/>
          <w:sz w:val="20"/>
          <w:szCs w:val="20"/>
          <w:lang w:val="en-US"/>
        </w:rPr>
        <w:t>In addition to the revenue and visit improvement we have seen in the second quarter of ’24, we have continued to see an improvement in the overall facility and corporate cost structure</w:t>
      </w:r>
      <w:r w:rsidR="00F5274A">
        <w:rPr>
          <w:rFonts w:ascii="Arial" w:hAnsi="Arial" w:cs="Arial"/>
          <w:sz w:val="20"/>
          <w:szCs w:val="20"/>
          <w:lang w:val="en-US"/>
        </w:rPr>
        <w:t xml:space="preserve">. Total facility level operating costs and expenses represented only 70.3% or $53.5 million of total revenue for the second quarter of </w:t>
      </w:r>
      <w:r w:rsidR="003B4A15">
        <w:rPr>
          <w:rFonts w:ascii="Arial" w:hAnsi="Arial" w:cs="Arial"/>
          <w:sz w:val="20"/>
          <w:szCs w:val="20"/>
          <w:lang w:val="en-US"/>
        </w:rPr>
        <w:t xml:space="preserve">’24 versus 83.6% or $49.3 million for the same period in ’23. </w:t>
      </w:r>
      <w:r w:rsidR="006E3DEA">
        <w:rPr>
          <w:rFonts w:ascii="Arial" w:hAnsi="Arial" w:cs="Arial"/>
          <w:sz w:val="20"/>
          <w:szCs w:val="20"/>
          <w:lang w:val="en-US"/>
        </w:rPr>
        <w:t>As a result of the revenue and facility cost improvement, our 2024 second quarter gross profit was $22.</w:t>
      </w:r>
      <w:r w:rsidR="00ED372C">
        <w:rPr>
          <w:rFonts w:ascii="Arial" w:hAnsi="Arial" w:cs="Arial"/>
          <w:sz w:val="20"/>
          <w:szCs w:val="20"/>
          <w:lang w:val="en-US"/>
        </w:rPr>
        <w:t xml:space="preserve">6 million or 29.7% of revenue as compared to only $9.6 million or 16.4% of total revenue in ’24, a 134% increase in </w:t>
      </w:r>
      <w:r w:rsidR="00197CB8">
        <w:rPr>
          <w:rFonts w:ascii="Arial" w:hAnsi="Arial" w:cs="Arial"/>
          <w:sz w:val="20"/>
          <w:szCs w:val="20"/>
          <w:lang w:val="en-US"/>
        </w:rPr>
        <w:t xml:space="preserve">the second quarter of ’24 over ’23. </w:t>
      </w:r>
    </w:p>
    <w:p w14:paraId="0E206479" w14:textId="77777777" w:rsidR="00197CB8" w:rsidRDefault="00197CB8" w:rsidP="00611294">
      <w:pPr>
        <w:rPr>
          <w:rFonts w:ascii="Arial" w:hAnsi="Arial" w:cs="Arial"/>
          <w:sz w:val="20"/>
          <w:szCs w:val="20"/>
          <w:lang w:val="en-US"/>
        </w:rPr>
      </w:pPr>
    </w:p>
    <w:p w14:paraId="24684D90" w14:textId="7F863739" w:rsidR="00197CB8" w:rsidRDefault="00197CB8" w:rsidP="00611294">
      <w:pPr>
        <w:rPr>
          <w:rFonts w:ascii="Arial" w:hAnsi="Arial" w:cs="Arial"/>
          <w:sz w:val="20"/>
          <w:szCs w:val="20"/>
          <w:lang w:val="en-US"/>
        </w:rPr>
      </w:pPr>
      <w:r>
        <w:rPr>
          <w:rFonts w:ascii="Arial" w:hAnsi="Arial" w:cs="Arial"/>
          <w:sz w:val="20"/>
          <w:szCs w:val="20"/>
          <w:lang w:val="en-US"/>
        </w:rPr>
        <w:t xml:space="preserve">From a corporate and other costs perspective, the G&amp;A expenses as a percentage of total </w:t>
      </w:r>
      <w:r w:rsidR="008B6ED8">
        <w:rPr>
          <w:rFonts w:ascii="Arial" w:hAnsi="Arial" w:cs="Arial"/>
          <w:sz w:val="20"/>
          <w:szCs w:val="20"/>
          <w:lang w:val="en-US"/>
        </w:rPr>
        <w:t>revenue for the second quarter of ’24 decreased to 14%, or $10.7 million, from 16.6% or $9.</w:t>
      </w:r>
      <w:r w:rsidR="00A35021">
        <w:rPr>
          <w:rFonts w:ascii="Arial" w:hAnsi="Arial" w:cs="Arial"/>
          <w:sz w:val="20"/>
          <w:szCs w:val="20"/>
          <w:lang w:val="en-US"/>
        </w:rPr>
        <w:t xml:space="preserve">8 million for the second quarter of ’23. </w:t>
      </w:r>
    </w:p>
    <w:p w14:paraId="641C3195" w14:textId="77777777" w:rsidR="00A35021" w:rsidRDefault="00A35021" w:rsidP="00611294">
      <w:pPr>
        <w:rPr>
          <w:rFonts w:ascii="Arial" w:hAnsi="Arial" w:cs="Arial"/>
          <w:sz w:val="20"/>
          <w:szCs w:val="20"/>
          <w:lang w:val="en-US"/>
        </w:rPr>
      </w:pPr>
    </w:p>
    <w:p w14:paraId="2C078A76" w14:textId="3D1D0F1A" w:rsidR="00A35021" w:rsidRDefault="00A35021" w:rsidP="00611294">
      <w:pPr>
        <w:rPr>
          <w:rFonts w:ascii="Arial" w:hAnsi="Arial" w:cs="Arial"/>
          <w:sz w:val="20"/>
          <w:szCs w:val="20"/>
          <w:lang w:val="en-US"/>
        </w:rPr>
      </w:pPr>
      <w:r>
        <w:rPr>
          <w:rFonts w:ascii="Arial" w:hAnsi="Arial" w:cs="Arial"/>
          <w:sz w:val="20"/>
          <w:szCs w:val="20"/>
          <w:lang w:val="en-US"/>
        </w:rPr>
        <w:t xml:space="preserve">Now, additionally, as mentioned previously, we did divest two smaller Population Health entities in the second quarter of ’24 that had very little impact on the operational side of the Population Health business </w:t>
      </w:r>
      <w:r>
        <w:rPr>
          <w:rFonts w:ascii="Arial" w:hAnsi="Arial" w:cs="Arial"/>
          <w:sz w:val="20"/>
          <w:szCs w:val="20"/>
          <w:lang w:val="en-US"/>
        </w:rPr>
        <w:lastRenderedPageBreak/>
        <w:t xml:space="preserve">as we move forward. But the effect of these two transactions led to a non-cash impairment of assets and non-cash impairment of goodwill of $3.5 million and $3.2 million, respectively, during the second quarter of ’24. </w:t>
      </w:r>
    </w:p>
    <w:p w14:paraId="0E342324" w14:textId="77777777" w:rsidR="00A35021" w:rsidRDefault="00A35021" w:rsidP="00611294">
      <w:pPr>
        <w:rPr>
          <w:rFonts w:ascii="Arial" w:hAnsi="Arial" w:cs="Arial"/>
          <w:sz w:val="20"/>
          <w:szCs w:val="20"/>
          <w:lang w:val="en-US"/>
        </w:rPr>
      </w:pPr>
    </w:p>
    <w:p w14:paraId="64BD2D38" w14:textId="2531973B" w:rsidR="00A35021" w:rsidRDefault="00A35021" w:rsidP="00611294">
      <w:pPr>
        <w:rPr>
          <w:rFonts w:ascii="Arial" w:hAnsi="Arial" w:cs="Arial"/>
          <w:sz w:val="20"/>
          <w:szCs w:val="20"/>
          <w:lang w:val="en-US"/>
        </w:rPr>
      </w:pPr>
      <w:r>
        <w:rPr>
          <w:rFonts w:ascii="Arial" w:hAnsi="Arial" w:cs="Arial"/>
          <w:sz w:val="20"/>
          <w:szCs w:val="20"/>
          <w:lang w:val="en-US"/>
        </w:rPr>
        <w:t>Operating income for the second quarter of 2024</w:t>
      </w:r>
      <w:r w:rsidR="00752FB0">
        <w:rPr>
          <w:rFonts w:ascii="Arial" w:hAnsi="Arial" w:cs="Arial"/>
          <w:sz w:val="20"/>
          <w:szCs w:val="20"/>
          <w:lang w:val="en-US"/>
        </w:rPr>
        <w:t xml:space="preserve"> was a positive $5.3 million compared to an operating loss of a negative $400,000 in the second quarter of ’23. </w:t>
      </w:r>
    </w:p>
    <w:p w14:paraId="1FFD3565" w14:textId="77777777" w:rsidR="00752FB0" w:rsidRDefault="00752FB0" w:rsidP="00611294">
      <w:pPr>
        <w:rPr>
          <w:rFonts w:ascii="Arial" w:hAnsi="Arial" w:cs="Arial"/>
          <w:sz w:val="20"/>
          <w:szCs w:val="20"/>
          <w:lang w:val="en-US"/>
        </w:rPr>
      </w:pPr>
    </w:p>
    <w:p w14:paraId="2F901689" w14:textId="5C036EFE" w:rsidR="00752FB0" w:rsidRDefault="00752FB0" w:rsidP="00611294">
      <w:pPr>
        <w:rPr>
          <w:rFonts w:ascii="Arial" w:hAnsi="Arial" w:cs="Arial"/>
          <w:sz w:val="20"/>
          <w:szCs w:val="20"/>
          <w:lang w:val="en-US"/>
        </w:rPr>
      </w:pPr>
      <w:r>
        <w:rPr>
          <w:rFonts w:ascii="Arial" w:hAnsi="Arial" w:cs="Arial"/>
          <w:sz w:val="20"/>
          <w:szCs w:val="20"/>
          <w:lang w:val="en-US"/>
        </w:rPr>
        <w:t xml:space="preserve">Net loss attributable to </w:t>
      </w:r>
      <w:r w:rsidR="00E37465">
        <w:rPr>
          <w:rFonts w:ascii="Arial" w:hAnsi="Arial" w:cs="Arial"/>
          <w:sz w:val="20"/>
          <w:szCs w:val="20"/>
          <w:lang w:val="en-US"/>
        </w:rPr>
        <w:t xml:space="preserve">Nutex income improved by $3.1 million in the second quarter of 2024 from a loss of a negative $3.5 million in second quarter of ’23, </w:t>
      </w:r>
      <w:r w:rsidR="009F71B4">
        <w:rPr>
          <w:rFonts w:ascii="Arial" w:hAnsi="Arial" w:cs="Arial"/>
          <w:sz w:val="20"/>
          <w:szCs w:val="20"/>
          <w:lang w:val="en-US"/>
        </w:rPr>
        <w:t xml:space="preserve">to a very small loss of negative $364,000 in the second quarter of ’24. </w:t>
      </w:r>
    </w:p>
    <w:p w14:paraId="6791E368" w14:textId="77777777" w:rsidR="009F71B4" w:rsidRDefault="009F71B4" w:rsidP="00611294">
      <w:pPr>
        <w:rPr>
          <w:rFonts w:ascii="Arial" w:hAnsi="Arial" w:cs="Arial"/>
          <w:sz w:val="20"/>
          <w:szCs w:val="20"/>
          <w:lang w:val="en-US"/>
        </w:rPr>
      </w:pPr>
    </w:p>
    <w:p w14:paraId="14764100" w14:textId="2B54328C" w:rsidR="009F71B4" w:rsidRDefault="009F71B4" w:rsidP="00611294">
      <w:pPr>
        <w:rPr>
          <w:rFonts w:ascii="Arial" w:hAnsi="Arial" w:cs="Arial"/>
          <w:sz w:val="20"/>
          <w:szCs w:val="20"/>
          <w:lang w:val="en-US"/>
        </w:rPr>
      </w:pPr>
      <w:r>
        <w:rPr>
          <w:rFonts w:ascii="Arial" w:hAnsi="Arial" w:cs="Arial"/>
          <w:sz w:val="20"/>
          <w:szCs w:val="20"/>
          <w:lang w:val="en-US"/>
        </w:rPr>
        <w:t xml:space="preserve">And Adjusted EBITDA attributable to Nutex, which removed the effect of </w:t>
      </w:r>
      <w:r w:rsidR="00A64CFB">
        <w:rPr>
          <w:rFonts w:ascii="Arial" w:hAnsi="Arial" w:cs="Arial"/>
          <w:sz w:val="20"/>
          <w:szCs w:val="20"/>
          <w:lang w:val="en-US"/>
        </w:rPr>
        <w:t>the two non-cash impairment items noted above, increased $8 million or 200% from $4 million in the second quarter of 2023</w:t>
      </w:r>
      <w:r w:rsidR="00FC7F64">
        <w:rPr>
          <w:rFonts w:ascii="Arial" w:hAnsi="Arial" w:cs="Arial"/>
          <w:sz w:val="20"/>
          <w:szCs w:val="20"/>
          <w:lang w:val="en-US"/>
        </w:rPr>
        <w:t xml:space="preserve"> to $12 million in the second quarter of 2024. </w:t>
      </w:r>
    </w:p>
    <w:p w14:paraId="767C1B61" w14:textId="77777777" w:rsidR="00FC7F64" w:rsidRDefault="00FC7F64" w:rsidP="00611294">
      <w:pPr>
        <w:rPr>
          <w:rFonts w:ascii="Arial" w:hAnsi="Arial" w:cs="Arial"/>
          <w:sz w:val="20"/>
          <w:szCs w:val="20"/>
          <w:lang w:val="en-US"/>
        </w:rPr>
      </w:pPr>
    </w:p>
    <w:p w14:paraId="55F1A2F0" w14:textId="149DAA64" w:rsidR="00FC7F64" w:rsidRDefault="00FC7F64" w:rsidP="00611294">
      <w:pPr>
        <w:rPr>
          <w:rFonts w:ascii="Arial" w:hAnsi="Arial" w:cs="Arial"/>
          <w:sz w:val="20"/>
          <w:szCs w:val="20"/>
          <w:lang w:val="en-US"/>
        </w:rPr>
      </w:pPr>
      <w:r>
        <w:rPr>
          <w:rFonts w:ascii="Arial" w:hAnsi="Arial" w:cs="Arial"/>
          <w:sz w:val="20"/>
          <w:szCs w:val="20"/>
          <w:lang w:val="en-US"/>
        </w:rPr>
        <w:t xml:space="preserve">Now on to the six months ended June 2024 compared to six months ended June of ’23. </w:t>
      </w:r>
    </w:p>
    <w:p w14:paraId="7C0802F0" w14:textId="77777777" w:rsidR="00FC7F64" w:rsidRDefault="00FC7F64" w:rsidP="00611294">
      <w:pPr>
        <w:rPr>
          <w:rFonts w:ascii="Arial" w:hAnsi="Arial" w:cs="Arial"/>
          <w:sz w:val="20"/>
          <w:szCs w:val="20"/>
          <w:lang w:val="en-US"/>
        </w:rPr>
      </w:pPr>
    </w:p>
    <w:p w14:paraId="07733C30" w14:textId="3F123BB0" w:rsidR="00FC7F64" w:rsidRDefault="00FC7F64" w:rsidP="00611294">
      <w:pPr>
        <w:rPr>
          <w:rFonts w:ascii="Arial" w:hAnsi="Arial" w:cs="Arial"/>
          <w:sz w:val="20"/>
          <w:szCs w:val="20"/>
          <w:lang w:val="en-US"/>
        </w:rPr>
      </w:pPr>
      <w:r>
        <w:rPr>
          <w:rFonts w:ascii="Arial" w:hAnsi="Arial" w:cs="Arial"/>
          <w:sz w:val="20"/>
          <w:szCs w:val="20"/>
          <w:lang w:val="en-US"/>
        </w:rPr>
        <w:t>Total revenue for the first six months of 2024 grew by 25% or $28.2 million to $1</w:t>
      </w:r>
      <w:r w:rsidR="00AA137C">
        <w:rPr>
          <w:rFonts w:ascii="Arial" w:hAnsi="Arial" w:cs="Arial"/>
          <w:sz w:val="20"/>
          <w:szCs w:val="20"/>
          <w:lang w:val="en-US"/>
        </w:rPr>
        <w:t xml:space="preserve">43.5 million versus $115.3 million for the previous period. Of the total revenue increase, mature hospitals increased their revenue by 10% for the first six months of </w:t>
      </w:r>
      <w:r w:rsidR="00FC18F4">
        <w:rPr>
          <w:rFonts w:ascii="Arial" w:hAnsi="Arial" w:cs="Arial"/>
          <w:sz w:val="20"/>
          <w:szCs w:val="20"/>
          <w:lang w:val="en-US"/>
        </w:rPr>
        <w:t xml:space="preserve">2024 versus the same period in ’23. Hospital Division visits saw a similar growth as they increased by </w:t>
      </w:r>
      <w:r w:rsidR="00305B19">
        <w:rPr>
          <w:rFonts w:ascii="Arial" w:hAnsi="Arial" w:cs="Arial"/>
          <w:sz w:val="20"/>
          <w:szCs w:val="20"/>
          <w:lang w:val="en-US"/>
        </w:rPr>
        <w:t>24.6% or 16,032 visits to 81,276 visits in the first six months of ’24 versus 65</w:t>
      </w:r>
      <w:r w:rsidR="00EF78D1">
        <w:rPr>
          <w:rFonts w:ascii="Arial" w:hAnsi="Arial" w:cs="Arial"/>
          <w:sz w:val="20"/>
          <w:szCs w:val="20"/>
          <w:lang w:val="en-US"/>
        </w:rPr>
        <w:t>,244 visits in the same period of ’23, with mature hospital visits growing at 9.7% in the six months ended June ’24 versus the same period in ’23.</w:t>
      </w:r>
    </w:p>
    <w:p w14:paraId="4A0D73FC" w14:textId="77777777" w:rsidR="00EF78D1" w:rsidRDefault="00EF78D1" w:rsidP="00611294">
      <w:pPr>
        <w:rPr>
          <w:rFonts w:ascii="Arial" w:hAnsi="Arial" w:cs="Arial"/>
          <w:sz w:val="20"/>
          <w:szCs w:val="20"/>
          <w:lang w:val="en-US"/>
        </w:rPr>
      </w:pPr>
    </w:p>
    <w:p w14:paraId="5D3D92EA" w14:textId="59079A36" w:rsidR="00EF78D1" w:rsidRDefault="00EF78D1" w:rsidP="00611294">
      <w:pPr>
        <w:rPr>
          <w:rFonts w:ascii="Arial" w:hAnsi="Arial" w:cs="Arial"/>
          <w:sz w:val="20"/>
          <w:szCs w:val="20"/>
          <w:lang w:val="en-US"/>
        </w:rPr>
      </w:pPr>
      <w:r>
        <w:rPr>
          <w:rFonts w:ascii="Arial" w:hAnsi="Arial" w:cs="Arial"/>
          <w:sz w:val="20"/>
          <w:szCs w:val="20"/>
          <w:lang w:val="en-US"/>
        </w:rPr>
        <w:t xml:space="preserve">Now, additionally, the Population Health Division had revenue growth of </w:t>
      </w:r>
      <w:r w:rsidR="00A35EDC">
        <w:rPr>
          <w:rFonts w:ascii="Arial" w:hAnsi="Arial" w:cs="Arial"/>
          <w:sz w:val="20"/>
          <w:szCs w:val="20"/>
          <w:lang w:val="en-US"/>
        </w:rPr>
        <w:t xml:space="preserve">10.8% to $15.9 million in the first six months of 2024 from $14.4 million in the same period in ’23, despite the divestiture of those two smaller entities within the division during the second quarter ’24 as mentioned previously. </w:t>
      </w:r>
    </w:p>
    <w:p w14:paraId="79A234B9" w14:textId="77777777" w:rsidR="00A35EDC" w:rsidRDefault="00A35EDC" w:rsidP="00611294">
      <w:pPr>
        <w:rPr>
          <w:rFonts w:ascii="Arial" w:hAnsi="Arial" w:cs="Arial"/>
          <w:sz w:val="20"/>
          <w:szCs w:val="20"/>
          <w:lang w:val="en-US"/>
        </w:rPr>
      </w:pPr>
    </w:p>
    <w:p w14:paraId="0D680192" w14:textId="690925DF" w:rsidR="00A35EDC" w:rsidRDefault="00947E13" w:rsidP="00611294">
      <w:pPr>
        <w:rPr>
          <w:rFonts w:ascii="Arial" w:hAnsi="Arial" w:cs="Arial"/>
          <w:sz w:val="20"/>
          <w:szCs w:val="20"/>
          <w:lang w:val="en-US"/>
        </w:rPr>
      </w:pPr>
      <w:r>
        <w:rPr>
          <w:rFonts w:ascii="Arial" w:hAnsi="Arial" w:cs="Arial"/>
          <w:sz w:val="20"/>
          <w:szCs w:val="20"/>
          <w:lang w:val="en-US"/>
        </w:rPr>
        <w:t xml:space="preserve">Facility and corporate level costs continued to show improvement for the first six months of 2024 relative to the same period in ’23, and the total facility operating costs and expenses represented 77.5% or $110 million of total revenue for the six months ended June versus 87.4% of $100.8 million for the same period in ’23, a decrease of 9.9%. </w:t>
      </w:r>
    </w:p>
    <w:p w14:paraId="26E5F7D3" w14:textId="77777777" w:rsidR="003F168F" w:rsidRDefault="003F168F" w:rsidP="00611294">
      <w:pPr>
        <w:rPr>
          <w:rFonts w:ascii="Arial" w:hAnsi="Arial" w:cs="Arial"/>
          <w:sz w:val="20"/>
          <w:szCs w:val="20"/>
          <w:lang w:val="en-US"/>
        </w:rPr>
      </w:pPr>
    </w:p>
    <w:p w14:paraId="2F06FA30" w14:textId="28C71F1D" w:rsidR="003F168F" w:rsidRDefault="003F168F" w:rsidP="00611294">
      <w:pPr>
        <w:rPr>
          <w:rFonts w:ascii="Arial" w:hAnsi="Arial" w:cs="Arial"/>
          <w:sz w:val="20"/>
          <w:szCs w:val="20"/>
          <w:lang w:val="en-US"/>
        </w:rPr>
      </w:pPr>
      <w:r>
        <w:rPr>
          <w:rFonts w:ascii="Arial" w:hAnsi="Arial" w:cs="Arial"/>
          <w:sz w:val="20"/>
          <w:szCs w:val="20"/>
          <w:lang w:val="en-US"/>
        </w:rPr>
        <w:t xml:space="preserve">The gross profit for the six months ended June 2024 was $32.7 million or 22.8% of total revenue as compared to only $14.5 million or </w:t>
      </w:r>
      <w:r w:rsidR="00582ECA">
        <w:rPr>
          <w:rFonts w:ascii="Arial" w:hAnsi="Arial" w:cs="Arial"/>
          <w:sz w:val="20"/>
          <w:szCs w:val="20"/>
          <w:lang w:val="en-US"/>
        </w:rPr>
        <w:t xml:space="preserve">12.6% of total revenue in the same period in 23, a 126% increase for the six months ended June </w:t>
      </w:r>
      <w:r w:rsidR="002B7F8B">
        <w:rPr>
          <w:rFonts w:ascii="Arial" w:hAnsi="Arial" w:cs="Arial"/>
          <w:sz w:val="20"/>
          <w:szCs w:val="20"/>
          <w:lang w:val="en-US"/>
        </w:rPr>
        <w:t xml:space="preserve">’24 </w:t>
      </w:r>
      <w:r w:rsidR="00582ECA">
        <w:rPr>
          <w:rFonts w:ascii="Arial" w:hAnsi="Arial" w:cs="Arial"/>
          <w:sz w:val="20"/>
          <w:szCs w:val="20"/>
          <w:lang w:val="en-US"/>
        </w:rPr>
        <w:t xml:space="preserve">versus the six months ended </w:t>
      </w:r>
      <w:r w:rsidR="002B7F8B">
        <w:rPr>
          <w:rFonts w:ascii="Arial" w:hAnsi="Arial" w:cs="Arial"/>
          <w:sz w:val="20"/>
          <w:szCs w:val="20"/>
          <w:lang w:val="en-US"/>
        </w:rPr>
        <w:t xml:space="preserve">June ’23. </w:t>
      </w:r>
    </w:p>
    <w:p w14:paraId="25347339" w14:textId="77777777" w:rsidR="002B7F8B" w:rsidRDefault="002B7F8B" w:rsidP="00611294">
      <w:pPr>
        <w:rPr>
          <w:rFonts w:ascii="Arial" w:hAnsi="Arial" w:cs="Arial"/>
          <w:sz w:val="20"/>
          <w:szCs w:val="20"/>
          <w:lang w:val="en-US"/>
        </w:rPr>
      </w:pPr>
    </w:p>
    <w:p w14:paraId="55652A20" w14:textId="6773E557" w:rsidR="002B7F8B" w:rsidRDefault="002B7F8B" w:rsidP="00611294">
      <w:pPr>
        <w:rPr>
          <w:rFonts w:ascii="Arial" w:hAnsi="Arial" w:cs="Arial"/>
          <w:sz w:val="20"/>
          <w:szCs w:val="20"/>
          <w:lang w:val="en-US"/>
        </w:rPr>
      </w:pPr>
      <w:r>
        <w:rPr>
          <w:rFonts w:ascii="Arial" w:hAnsi="Arial" w:cs="Arial"/>
          <w:sz w:val="20"/>
          <w:szCs w:val="20"/>
          <w:lang w:val="en-US"/>
        </w:rPr>
        <w:t xml:space="preserve">From a corporate and other costs perspective, the G&amp;A expenses as a percentage of total revenue for the six months ended June decreased to </w:t>
      </w:r>
      <w:r w:rsidR="00BC25D7">
        <w:rPr>
          <w:rFonts w:ascii="Arial" w:hAnsi="Arial" w:cs="Arial"/>
          <w:sz w:val="20"/>
          <w:szCs w:val="20"/>
          <w:lang w:val="en-US"/>
        </w:rPr>
        <w:t xml:space="preserve">13.5% or $19.3 million from 14.7% or $16.9 million for the same period in ’23. </w:t>
      </w:r>
    </w:p>
    <w:p w14:paraId="757A0F35" w14:textId="77777777" w:rsidR="00BC25D7" w:rsidRDefault="00BC25D7" w:rsidP="00611294">
      <w:pPr>
        <w:rPr>
          <w:rFonts w:ascii="Arial" w:hAnsi="Arial" w:cs="Arial"/>
          <w:sz w:val="20"/>
          <w:szCs w:val="20"/>
          <w:lang w:val="en-US"/>
        </w:rPr>
      </w:pPr>
    </w:p>
    <w:p w14:paraId="55658C37" w14:textId="663F8E13" w:rsidR="00BC25D7" w:rsidRDefault="00BC25D7" w:rsidP="00611294">
      <w:pPr>
        <w:rPr>
          <w:rFonts w:ascii="Arial" w:hAnsi="Arial" w:cs="Arial"/>
          <w:sz w:val="20"/>
          <w:szCs w:val="20"/>
          <w:lang w:val="en-US"/>
        </w:rPr>
      </w:pPr>
      <w:r>
        <w:rPr>
          <w:rFonts w:ascii="Arial" w:hAnsi="Arial" w:cs="Arial"/>
          <w:sz w:val="20"/>
          <w:szCs w:val="20"/>
          <w:lang w:val="en-US"/>
        </w:rPr>
        <w:t>Operating income for the six months ended June</w:t>
      </w:r>
      <w:r w:rsidR="00CE2255">
        <w:rPr>
          <w:rFonts w:ascii="Arial" w:hAnsi="Arial" w:cs="Arial"/>
          <w:sz w:val="20"/>
          <w:szCs w:val="20"/>
          <w:lang w:val="en-US"/>
        </w:rPr>
        <w:t xml:space="preserve"> ’24 was a positive $6.7 million compared to an operating loss of a negative $4.8 million for the six months ended June of ’23. </w:t>
      </w:r>
    </w:p>
    <w:p w14:paraId="6E77BF7B" w14:textId="77777777" w:rsidR="00CE2255" w:rsidRDefault="00CE2255" w:rsidP="00611294">
      <w:pPr>
        <w:rPr>
          <w:rFonts w:ascii="Arial" w:hAnsi="Arial" w:cs="Arial"/>
          <w:sz w:val="20"/>
          <w:szCs w:val="20"/>
          <w:lang w:val="en-US"/>
        </w:rPr>
      </w:pPr>
    </w:p>
    <w:p w14:paraId="41CB27AF" w14:textId="475E39C6" w:rsidR="00CE2255" w:rsidRDefault="00CE2255" w:rsidP="00611294">
      <w:pPr>
        <w:rPr>
          <w:rFonts w:ascii="Arial" w:hAnsi="Arial" w:cs="Arial"/>
          <w:sz w:val="20"/>
          <w:szCs w:val="20"/>
          <w:lang w:val="en-US"/>
        </w:rPr>
      </w:pPr>
      <w:r>
        <w:rPr>
          <w:rFonts w:ascii="Arial" w:hAnsi="Arial" w:cs="Arial"/>
          <w:sz w:val="20"/>
          <w:szCs w:val="20"/>
          <w:lang w:val="en-US"/>
        </w:rPr>
        <w:t xml:space="preserve">The net loss attributable to Nutex improved by </w:t>
      </w:r>
      <w:r w:rsidR="002E1C0A">
        <w:rPr>
          <w:rFonts w:ascii="Arial" w:hAnsi="Arial" w:cs="Arial"/>
          <w:sz w:val="20"/>
          <w:szCs w:val="20"/>
          <w:lang w:val="en-US"/>
        </w:rPr>
        <w:t xml:space="preserve">$7.9 million from a loss of $8.6 million for the first six months of 2023 to a very small loss of just a negative $728,000 in the first six months of ’24. </w:t>
      </w:r>
    </w:p>
    <w:p w14:paraId="687BD3F8" w14:textId="77777777" w:rsidR="002E1C0A" w:rsidRDefault="002E1C0A" w:rsidP="00611294">
      <w:pPr>
        <w:rPr>
          <w:rFonts w:ascii="Arial" w:hAnsi="Arial" w:cs="Arial"/>
          <w:sz w:val="20"/>
          <w:szCs w:val="20"/>
          <w:lang w:val="en-US"/>
        </w:rPr>
      </w:pPr>
    </w:p>
    <w:p w14:paraId="4F00489E" w14:textId="7B243645" w:rsidR="002E1C0A" w:rsidRDefault="002E1C0A" w:rsidP="00611294">
      <w:pPr>
        <w:rPr>
          <w:rFonts w:ascii="Arial" w:hAnsi="Arial" w:cs="Arial"/>
          <w:sz w:val="20"/>
          <w:szCs w:val="20"/>
          <w:lang w:val="en-US"/>
        </w:rPr>
      </w:pPr>
      <w:r>
        <w:rPr>
          <w:rFonts w:ascii="Arial" w:hAnsi="Arial" w:cs="Arial"/>
          <w:sz w:val="20"/>
          <w:szCs w:val="20"/>
          <w:lang w:val="en-US"/>
        </w:rPr>
        <w:t xml:space="preserve">Adjusted EBITDA attributable to Nutex, which removed the effect of those two non-cash impairment items noted above, increased </w:t>
      </w:r>
      <w:r w:rsidR="00087673">
        <w:rPr>
          <w:rFonts w:ascii="Arial" w:hAnsi="Arial" w:cs="Arial"/>
          <w:sz w:val="20"/>
          <w:szCs w:val="20"/>
          <w:lang w:val="en-US"/>
        </w:rPr>
        <w:t xml:space="preserve">$10.2 million or 159% from $6.4 million in the first six months of 2023 to $16.6 million in the first six months of 2024. </w:t>
      </w:r>
    </w:p>
    <w:p w14:paraId="2D6EB70E" w14:textId="77777777" w:rsidR="006C1824" w:rsidRDefault="006C1824" w:rsidP="00611294">
      <w:pPr>
        <w:rPr>
          <w:rFonts w:ascii="Arial" w:hAnsi="Arial" w:cs="Arial"/>
          <w:sz w:val="20"/>
          <w:szCs w:val="20"/>
          <w:lang w:val="en-US"/>
        </w:rPr>
      </w:pPr>
    </w:p>
    <w:p w14:paraId="18B8789A" w14:textId="60C63D5A" w:rsidR="006C1824" w:rsidRDefault="006C1824" w:rsidP="00611294">
      <w:pPr>
        <w:rPr>
          <w:rFonts w:ascii="Arial" w:hAnsi="Arial" w:cs="Arial"/>
          <w:sz w:val="20"/>
          <w:szCs w:val="20"/>
          <w:lang w:val="en-US"/>
        </w:rPr>
      </w:pPr>
      <w:r>
        <w:rPr>
          <w:rFonts w:ascii="Arial" w:hAnsi="Arial" w:cs="Arial"/>
          <w:sz w:val="20"/>
          <w:szCs w:val="20"/>
          <w:lang w:val="en-US"/>
        </w:rPr>
        <w:lastRenderedPageBreak/>
        <w:t xml:space="preserve">Finally, we want to talk about our balance sheet. It remains very strong with cash and cash equivalents at the end of June of ’24 at $40.8 million, up $18.8 million or 85.5% from the $22 million as of the end of the year 2023. </w:t>
      </w:r>
    </w:p>
    <w:p w14:paraId="39BAF164" w14:textId="77777777" w:rsidR="006F765A" w:rsidRDefault="006F765A" w:rsidP="00611294">
      <w:pPr>
        <w:rPr>
          <w:rFonts w:ascii="Arial" w:hAnsi="Arial" w:cs="Arial"/>
          <w:sz w:val="20"/>
          <w:szCs w:val="20"/>
          <w:lang w:val="en-US"/>
        </w:rPr>
      </w:pPr>
    </w:p>
    <w:p w14:paraId="3C2C9FDB" w14:textId="32314268" w:rsidR="006F765A" w:rsidRDefault="006F765A" w:rsidP="00611294">
      <w:pPr>
        <w:rPr>
          <w:rFonts w:ascii="Arial" w:hAnsi="Arial" w:cs="Arial"/>
          <w:sz w:val="20"/>
          <w:szCs w:val="20"/>
          <w:lang w:val="en-US"/>
        </w:rPr>
      </w:pPr>
      <w:r>
        <w:rPr>
          <w:rFonts w:ascii="Arial" w:hAnsi="Arial" w:cs="Arial"/>
          <w:sz w:val="20"/>
          <w:szCs w:val="20"/>
          <w:lang w:val="en-US"/>
        </w:rPr>
        <w:t xml:space="preserve">With regard to cash flow, net cash from operating activities increased by $15.2 million for the six months ended June of ’24 to $16.3 million as compared to $1.1 million for the same period in 2023. </w:t>
      </w:r>
    </w:p>
    <w:p w14:paraId="2621CA7F" w14:textId="77777777" w:rsidR="003116F6" w:rsidRDefault="003116F6" w:rsidP="00611294">
      <w:pPr>
        <w:rPr>
          <w:rFonts w:ascii="Arial" w:hAnsi="Arial" w:cs="Arial"/>
          <w:sz w:val="20"/>
          <w:szCs w:val="20"/>
          <w:lang w:val="en-US"/>
        </w:rPr>
      </w:pPr>
    </w:p>
    <w:p w14:paraId="4866B00C" w14:textId="6105845D" w:rsidR="003116F6" w:rsidRDefault="003116F6" w:rsidP="00611294">
      <w:pPr>
        <w:rPr>
          <w:rFonts w:ascii="Arial" w:hAnsi="Arial" w:cs="Arial"/>
          <w:sz w:val="20"/>
          <w:szCs w:val="20"/>
          <w:lang w:val="en-US"/>
        </w:rPr>
      </w:pPr>
      <w:r>
        <w:rPr>
          <w:rFonts w:ascii="Arial" w:hAnsi="Arial" w:cs="Arial"/>
          <w:sz w:val="20"/>
          <w:szCs w:val="20"/>
          <w:lang w:val="en-US"/>
        </w:rPr>
        <w:t xml:space="preserve">On the liability side, our total debt, true debt, decreased by $1.5 million to $40.9 million in June of ’24, down from $42.4 million at December of ’23, with the majority of this debt related to equipment loans at our hospitals </w:t>
      </w:r>
      <w:r w:rsidR="00D607D9">
        <w:rPr>
          <w:rFonts w:ascii="Arial" w:hAnsi="Arial" w:cs="Arial"/>
          <w:sz w:val="20"/>
          <w:szCs w:val="20"/>
          <w:lang w:val="en-US"/>
        </w:rPr>
        <w:t>for such normal items as MRIs, x-rays, ultrasounds and CT machines.</w:t>
      </w:r>
    </w:p>
    <w:p w14:paraId="29AF529A" w14:textId="77777777" w:rsidR="00D607D9" w:rsidRDefault="00D607D9" w:rsidP="00611294">
      <w:pPr>
        <w:rPr>
          <w:rFonts w:ascii="Arial" w:hAnsi="Arial" w:cs="Arial"/>
          <w:sz w:val="20"/>
          <w:szCs w:val="20"/>
          <w:lang w:val="en-US"/>
        </w:rPr>
      </w:pPr>
    </w:p>
    <w:p w14:paraId="1FC6432D" w14:textId="5D359F0C" w:rsidR="00D607D9" w:rsidRDefault="00D607D9" w:rsidP="00611294">
      <w:pPr>
        <w:rPr>
          <w:rFonts w:ascii="Arial" w:hAnsi="Arial" w:cs="Arial"/>
          <w:sz w:val="20"/>
          <w:szCs w:val="20"/>
          <w:lang w:val="en-US"/>
        </w:rPr>
      </w:pPr>
      <w:r>
        <w:rPr>
          <w:rFonts w:ascii="Arial" w:hAnsi="Arial" w:cs="Arial"/>
          <w:sz w:val="20"/>
          <w:szCs w:val="20"/>
          <w:lang w:val="en-US"/>
        </w:rPr>
        <w:t xml:space="preserve">With that, I’ll turn the call over to Josh DeTillio, our Chief Operating Officer, to discuss more about our operations. </w:t>
      </w:r>
    </w:p>
    <w:p w14:paraId="051CBD75" w14:textId="77777777" w:rsidR="00D607D9" w:rsidRDefault="00D607D9" w:rsidP="00611294">
      <w:pPr>
        <w:rPr>
          <w:rFonts w:ascii="Arial" w:hAnsi="Arial" w:cs="Arial"/>
          <w:sz w:val="20"/>
          <w:szCs w:val="20"/>
          <w:lang w:val="en-US"/>
        </w:rPr>
      </w:pPr>
    </w:p>
    <w:p w14:paraId="31A7303C" w14:textId="17CCFB1E" w:rsidR="00D607D9" w:rsidRPr="005550E8" w:rsidRDefault="00D607D9" w:rsidP="00611294">
      <w:pPr>
        <w:rPr>
          <w:rFonts w:ascii="Arial" w:hAnsi="Arial" w:cs="Arial"/>
          <w:b/>
          <w:bCs/>
          <w:sz w:val="20"/>
          <w:szCs w:val="20"/>
          <w:lang w:val="en-US"/>
        </w:rPr>
      </w:pPr>
      <w:r w:rsidRPr="005550E8">
        <w:rPr>
          <w:rFonts w:ascii="Arial" w:hAnsi="Arial" w:cs="Arial"/>
          <w:b/>
          <w:bCs/>
          <w:sz w:val="20"/>
          <w:szCs w:val="20"/>
          <w:lang w:val="en-US"/>
        </w:rPr>
        <w:t>Josh DeTillio</w:t>
      </w:r>
    </w:p>
    <w:p w14:paraId="4C89FD8F" w14:textId="77777777" w:rsidR="00D607D9" w:rsidRDefault="00D607D9" w:rsidP="00611294">
      <w:pPr>
        <w:rPr>
          <w:rFonts w:ascii="Arial" w:hAnsi="Arial" w:cs="Arial"/>
          <w:sz w:val="20"/>
          <w:szCs w:val="20"/>
          <w:lang w:val="en-US"/>
        </w:rPr>
      </w:pPr>
    </w:p>
    <w:p w14:paraId="472A13FD" w14:textId="1BC8117A" w:rsidR="00D607D9" w:rsidRDefault="00D607D9" w:rsidP="00611294">
      <w:pPr>
        <w:rPr>
          <w:rFonts w:ascii="Arial" w:hAnsi="Arial" w:cs="Arial"/>
          <w:sz w:val="20"/>
          <w:szCs w:val="20"/>
          <w:lang w:val="en-US"/>
        </w:rPr>
      </w:pPr>
      <w:r>
        <w:rPr>
          <w:rFonts w:ascii="Arial" w:hAnsi="Arial" w:cs="Arial"/>
          <w:sz w:val="20"/>
          <w:szCs w:val="20"/>
          <w:lang w:val="en-US"/>
        </w:rPr>
        <w:t xml:space="preserve">Thanks, Jon. </w:t>
      </w:r>
      <w:r w:rsidR="009768A5">
        <w:rPr>
          <w:rFonts w:ascii="Arial" w:hAnsi="Arial" w:cs="Arial"/>
          <w:sz w:val="20"/>
          <w:szCs w:val="20"/>
          <w:lang w:val="en-US"/>
        </w:rPr>
        <w:t xml:space="preserve">Good morning everyone. </w:t>
      </w:r>
    </w:p>
    <w:p w14:paraId="43705ED9" w14:textId="77777777" w:rsidR="009768A5" w:rsidRDefault="009768A5" w:rsidP="00611294">
      <w:pPr>
        <w:rPr>
          <w:rFonts w:ascii="Arial" w:hAnsi="Arial" w:cs="Arial"/>
          <w:sz w:val="20"/>
          <w:szCs w:val="20"/>
          <w:lang w:val="en-US"/>
        </w:rPr>
      </w:pPr>
    </w:p>
    <w:p w14:paraId="429FBBDC" w14:textId="4492E289" w:rsidR="009768A5" w:rsidRDefault="009768A5" w:rsidP="00611294">
      <w:pPr>
        <w:rPr>
          <w:rFonts w:ascii="Arial" w:hAnsi="Arial" w:cs="Arial"/>
          <w:sz w:val="20"/>
          <w:szCs w:val="20"/>
          <w:lang w:val="en-US"/>
        </w:rPr>
      </w:pPr>
      <w:r>
        <w:rPr>
          <w:rFonts w:ascii="Arial" w:hAnsi="Arial" w:cs="Arial"/>
          <w:sz w:val="20"/>
          <w:szCs w:val="20"/>
          <w:lang w:val="en-US"/>
        </w:rPr>
        <w:t>On the operational side we’ve been very focused on both volume growth and service line growth in our mature hospitals as well as a continued focus on costs and becoming a leaner organization.</w:t>
      </w:r>
    </w:p>
    <w:p w14:paraId="5067C663" w14:textId="77777777" w:rsidR="009768A5" w:rsidRDefault="009768A5" w:rsidP="00611294">
      <w:pPr>
        <w:rPr>
          <w:rFonts w:ascii="Arial" w:hAnsi="Arial" w:cs="Arial"/>
          <w:sz w:val="20"/>
          <w:szCs w:val="20"/>
          <w:lang w:val="en-US"/>
        </w:rPr>
      </w:pPr>
    </w:p>
    <w:p w14:paraId="09E24DBE" w14:textId="7BCC6FBD" w:rsidR="009768A5" w:rsidRDefault="009768A5" w:rsidP="00611294">
      <w:pPr>
        <w:rPr>
          <w:rFonts w:ascii="Arial" w:hAnsi="Arial" w:cs="Arial"/>
          <w:sz w:val="20"/>
          <w:szCs w:val="20"/>
          <w:lang w:val="en-US"/>
        </w:rPr>
      </w:pPr>
      <w:r>
        <w:rPr>
          <w:rFonts w:ascii="Arial" w:hAnsi="Arial" w:cs="Arial"/>
          <w:sz w:val="20"/>
          <w:szCs w:val="20"/>
          <w:lang w:val="en-US"/>
        </w:rPr>
        <w:t xml:space="preserve">On the volume and revenue </w:t>
      </w:r>
      <w:r w:rsidR="00E41234">
        <w:rPr>
          <w:rFonts w:ascii="Arial" w:hAnsi="Arial" w:cs="Arial"/>
          <w:sz w:val="20"/>
          <w:szCs w:val="20"/>
          <w:lang w:val="en-US"/>
        </w:rPr>
        <w:t xml:space="preserve">growth side, we’ve made some adjustments in our business development and marketing team which I’m happy to say have resulted in </w:t>
      </w:r>
      <w:r w:rsidR="005E00BF">
        <w:rPr>
          <w:rFonts w:ascii="Arial" w:hAnsi="Arial" w:cs="Arial"/>
          <w:sz w:val="20"/>
          <w:szCs w:val="20"/>
          <w:lang w:val="en-US"/>
        </w:rPr>
        <w:t>the impressive second quarter performance that you heard about. An additional contributing factor has been the implementation of our new CRM software HubSpot</w:t>
      </w:r>
      <w:r w:rsidR="005550E8">
        <w:rPr>
          <w:rFonts w:ascii="Arial" w:hAnsi="Arial" w:cs="Arial"/>
          <w:sz w:val="20"/>
          <w:szCs w:val="20"/>
          <w:lang w:val="en-US"/>
        </w:rPr>
        <w:t xml:space="preserve">. </w:t>
      </w:r>
    </w:p>
    <w:p w14:paraId="0C3AB366" w14:textId="77777777" w:rsidR="005550E8" w:rsidRDefault="005550E8" w:rsidP="00611294">
      <w:pPr>
        <w:rPr>
          <w:rFonts w:ascii="Arial" w:hAnsi="Arial" w:cs="Arial"/>
          <w:sz w:val="20"/>
          <w:szCs w:val="20"/>
          <w:lang w:val="en-US"/>
        </w:rPr>
      </w:pPr>
    </w:p>
    <w:p w14:paraId="1B63EDE3" w14:textId="13B20098" w:rsidR="005550E8" w:rsidRDefault="005550E8" w:rsidP="00611294">
      <w:pPr>
        <w:rPr>
          <w:rFonts w:ascii="Arial" w:hAnsi="Arial" w:cs="Arial"/>
          <w:sz w:val="20"/>
          <w:szCs w:val="20"/>
          <w:lang w:val="en-US"/>
        </w:rPr>
      </w:pPr>
      <w:r>
        <w:rPr>
          <w:rFonts w:ascii="Arial" w:hAnsi="Arial" w:cs="Arial"/>
          <w:sz w:val="20"/>
          <w:szCs w:val="20"/>
          <w:lang w:val="en-US"/>
        </w:rPr>
        <w:t xml:space="preserve">Our business development efforts at Nutex Health continue to focus on </w:t>
      </w:r>
      <w:r w:rsidR="002B570F">
        <w:rPr>
          <w:rFonts w:ascii="Arial" w:hAnsi="Arial" w:cs="Arial"/>
          <w:sz w:val="20"/>
          <w:szCs w:val="20"/>
          <w:lang w:val="en-US"/>
        </w:rPr>
        <w:t>community events, calling on local primary care and specialist physicians, schools, urgent care centers, large local employers, while simultaneously using Google Ads, social media and billboards as our primary marketing mediums. Ultimately, key for our hospitals is to grow and to continue to provide concierge level access and care for our patients and to be a resource in the communities and markets in which we serve. Excellent patient care is our best marketing through word-of-mouth and our reputation in our markets continues to grow.</w:t>
      </w:r>
    </w:p>
    <w:p w14:paraId="1CC066A4" w14:textId="77777777" w:rsidR="002B570F" w:rsidRDefault="002B570F" w:rsidP="00611294">
      <w:pPr>
        <w:rPr>
          <w:rFonts w:ascii="Arial" w:hAnsi="Arial" w:cs="Arial"/>
          <w:sz w:val="20"/>
          <w:szCs w:val="20"/>
          <w:lang w:val="en-US"/>
        </w:rPr>
      </w:pPr>
    </w:p>
    <w:p w14:paraId="381D3049" w14:textId="3C7820F3" w:rsidR="002B570F" w:rsidRDefault="002B570F" w:rsidP="00611294">
      <w:pPr>
        <w:rPr>
          <w:rFonts w:ascii="Arial" w:hAnsi="Arial" w:cs="Arial"/>
          <w:sz w:val="20"/>
          <w:szCs w:val="20"/>
          <w:lang w:val="en-US"/>
        </w:rPr>
      </w:pPr>
      <w:r>
        <w:rPr>
          <w:rFonts w:ascii="Arial" w:hAnsi="Arial" w:cs="Arial"/>
          <w:sz w:val="20"/>
          <w:szCs w:val="20"/>
          <w:lang w:val="en-US"/>
        </w:rPr>
        <w:t xml:space="preserve">In addition to our focus on increasing ER volumes, which began </w:t>
      </w:r>
      <w:r w:rsidR="00674CC6">
        <w:rPr>
          <w:rFonts w:ascii="Arial" w:hAnsi="Arial" w:cs="Arial"/>
          <w:sz w:val="20"/>
          <w:szCs w:val="20"/>
          <w:lang w:val="en-US"/>
        </w:rPr>
        <w:t>towards the end of 2023, one of our major initiatives has been to shift our service mix to increase inpatient and observation volumes in our hospitals. As part of this initiative, our hospitals did a lot of work locally, partnering with local hospitals and specialists to provide additional care to our existing patients versus transferring them out to other hospital systems. We are starting to see the financial benefits of this changing service mix of becoming more inpatient-centric. This shift will continue to benefit us going forward.</w:t>
      </w:r>
    </w:p>
    <w:p w14:paraId="5590099D" w14:textId="77777777" w:rsidR="00674CC6" w:rsidRDefault="00674CC6" w:rsidP="00611294">
      <w:pPr>
        <w:rPr>
          <w:rFonts w:ascii="Arial" w:hAnsi="Arial" w:cs="Arial"/>
          <w:sz w:val="20"/>
          <w:szCs w:val="20"/>
          <w:lang w:val="en-US"/>
        </w:rPr>
      </w:pPr>
    </w:p>
    <w:p w14:paraId="1A66E848" w14:textId="0FC9B9C4" w:rsidR="00674CC6" w:rsidRDefault="00674CC6" w:rsidP="00611294">
      <w:pPr>
        <w:rPr>
          <w:rFonts w:ascii="Arial" w:hAnsi="Arial" w:cs="Arial"/>
          <w:sz w:val="20"/>
          <w:szCs w:val="20"/>
          <w:lang w:val="en-US"/>
        </w:rPr>
      </w:pPr>
      <w:r>
        <w:rPr>
          <w:rFonts w:ascii="Arial" w:hAnsi="Arial" w:cs="Arial"/>
          <w:sz w:val="20"/>
          <w:szCs w:val="20"/>
          <w:lang w:val="en-US"/>
        </w:rPr>
        <w:t xml:space="preserve">At Nutex Health, we are </w:t>
      </w:r>
      <w:r w:rsidR="009B2672">
        <w:rPr>
          <w:rFonts w:ascii="Arial" w:hAnsi="Arial" w:cs="Arial"/>
          <w:sz w:val="20"/>
          <w:szCs w:val="20"/>
          <w:lang w:val="en-US"/>
        </w:rPr>
        <w:t>also very focused on our costs, as you heard. Our largest costs are labor, supplies and contract services, in that order. We continue to manage labor very closely with all of our hospitals. We have a new HR software, Workday, which has helped us streamline approvals and physician control</w:t>
      </w:r>
      <w:r w:rsidR="00C871E8">
        <w:rPr>
          <w:rFonts w:ascii="Arial" w:hAnsi="Arial" w:cs="Arial"/>
          <w:sz w:val="20"/>
          <w:szCs w:val="20"/>
          <w:lang w:val="en-US"/>
        </w:rPr>
        <w:t xml:space="preserve">, and we’re planning to implement a new labor management software in the coming quarters to help us staff even more efficiently. </w:t>
      </w:r>
    </w:p>
    <w:p w14:paraId="107A8240" w14:textId="77777777" w:rsidR="00C871E8" w:rsidRDefault="00C871E8" w:rsidP="00611294">
      <w:pPr>
        <w:rPr>
          <w:rFonts w:ascii="Arial" w:hAnsi="Arial" w:cs="Arial"/>
          <w:sz w:val="20"/>
          <w:szCs w:val="20"/>
          <w:lang w:val="en-US"/>
        </w:rPr>
      </w:pPr>
    </w:p>
    <w:p w14:paraId="22CC1535" w14:textId="782AF73B" w:rsidR="00C871E8" w:rsidRDefault="00C871E8" w:rsidP="00611294">
      <w:pPr>
        <w:rPr>
          <w:rFonts w:ascii="Arial" w:hAnsi="Arial" w:cs="Arial"/>
          <w:sz w:val="20"/>
          <w:szCs w:val="20"/>
          <w:lang w:val="en-US"/>
        </w:rPr>
      </w:pPr>
      <w:r>
        <w:rPr>
          <w:rFonts w:ascii="Arial" w:hAnsi="Arial" w:cs="Arial"/>
          <w:sz w:val="20"/>
          <w:szCs w:val="20"/>
          <w:lang w:val="en-US"/>
        </w:rPr>
        <w:t xml:space="preserve">In the medical supplies and pharmaceutical areas, over the last several months </w:t>
      </w:r>
      <w:r w:rsidR="00CB2FAE">
        <w:rPr>
          <w:rFonts w:ascii="Arial" w:hAnsi="Arial" w:cs="Arial"/>
          <w:sz w:val="20"/>
          <w:szCs w:val="20"/>
          <w:lang w:val="en-US"/>
        </w:rPr>
        <w:t>we’ve gone through the process of aligning our pricing with supply vendors with our primary GPO</w:t>
      </w:r>
      <w:r w:rsidR="00775A51">
        <w:rPr>
          <w:rFonts w:ascii="Arial" w:hAnsi="Arial" w:cs="Arial"/>
          <w:sz w:val="20"/>
          <w:szCs w:val="20"/>
          <w:lang w:val="en-US"/>
        </w:rPr>
        <w:t xml:space="preserve">, </w:t>
      </w:r>
      <w:r w:rsidR="00CB2FAE">
        <w:rPr>
          <w:rFonts w:ascii="Arial" w:hAnsi="Arial" w:cs="Arial"/>
          <w:sz w:val="20"/>
          <w:szCs w:val="20"/>
          <w:lang w:val="en-US"/>
        </w:rPr>
        <w:t>HPG</w:t>
      </w:r>
      <w:r w:rsidR="00775A51">
        <w:rPr>
          <w:rFonts w:ascii="Arial" w:hAnsi="Arial" w:cs="Arial"/>
          <w:sz w:val="20"/>
          <w:szCs w:val="20"/>
          <w:lang w:val="en-US"/>
        </w:rPr>
        <w:t xml:space="preserve">. Based on our previous purchasing history, we’re projecting an annual cost savings of several million dollars over the next 12 months with these contracted pricing reductions. </w:t>
      </w:r>
    </w:p>
    <w:p w14:paraId="0B0CA947" w14:textId="77777777" w:rsidR="00775A51" w:rsidRDefault="00775A51" w:rsidP="00611294">
      <w:pPr>
        <w:rPr>
          <w:rFonts w:ascii="Arial" w:hAnsi="Arial" w:cs="Arial"/>
          <w:sz w:val="20"/>
          <w:szCs w:val="20"/>
          <w:lang w:val="en-US"/>
        </w:rPr>
      </w:pPr>
    </w:p>
    <w:p w14:paraId="07FA802E" w14:textId="57D32E36" w:rsidR="00775A51" w:rsidRDefault="00775A51" w:rsidP="00611294">
      <w:pPr>
        <w:rPr>
          <w:rFonts w:ascii="Arial" w:hAnsi="Arial" w:cs="Arial"/>
          <w:sz w:val="20"/>
          <w:szCs w:val="20"/>
          <w:lang w:val="en-US"/>
        </w:rPr>
      </w:pPr>
      <w:r>
        <w:rPr>
          <w:rFonts w:ascii="Arial" w:hAnsi="Arial" w:cs="Arial"/>
          <w:sz w:val="20"/>
          <w:szCs w:val="20"/>
          <w:lang w:val="en-US"/>
        </w:rPr>
        <w:lastRenderedPageBreak/>
        <w:t xml:space="preserve">In contract services, </w:t>
      </w:r>
      <w:r w:rsidR="00676654">
        <w:rPr>
          <w:rFonts w:ascii="Arial" w:hAnsi="Arial" w:cs="Arial"/>
          <w:sz w:val="20"/>
          <w:szCs w:val="20"/>
          <w:lang w:val="en-US"/>
        </w:rPr>
        <w:t>we continue to renegotiate contracts and, whenever possible, eliminate overlapping contracts at both hospitals and at corporate</w:t>
      </w:r>
      <w:r w:rsidR="00B7722B">
        <w:rPr>
          <w:rFonts w:ascii="Arial" w:hAnsi="Arial" w:cs="Arial"/>
          <w:sz w:val="20"/>
          <w:szCs w:val="20"/>
          <w:lang w:val="en-US"/>
        </w:rPr>
        <w:t xml:space="preserve">, and negotiate larger corporate contracts with better pricing to take advantage of our size and scope. </w:t>
      </w:r>
    </w:p>
    <w:p w14:paraId="3F336EEF" w14:textId="77777777" w:rsidR="00B7722B" w:rsidRDefault="00B7722B" w:rsidP="00611294">
      <w:pPr>
        <w:rPr>
          <w:rFonts w:ascii="Arial" w:hAnsi="Arial" w:cs="Arial"/>
          <w:sz w:val="20"/>
          <w:szCs w:val="20"/>
          <w:lang w:val="en-US"/>
        </w:rPr>
      </w:pPr>
    </w:p>
    <w:p w14:paraId="5BD8CBC2" w14:textId="7BFD1C20" w:rsidR="00B7722B" w:rsidRDefault="00B7722B" w:rsidP="00611294">
      <w:pPr>
        <w:rPr>
          <w:rFonts w:ascii="Arial" w:hAnsi="Arial" w:cs="Arial"/>
          <w:sz w:val="20"/>
          <w:szCs w:val="20"/>
          <w:lang w:val="en-US"/>
        </w:rPr>
      </w:pPr>
      <w:r>
        <w:rPr>
          <w:rFonts w:ascii="Arial" w:hAnsi="Arial" w:cs="Arial"/>
          <w:sz w:val="20"/>
          <w:szCs w:val="20"/>
          <w:lang w:val="en-US"/>
        </w:rPr>
        <w:t xml:space="preserve">For 2025, we’ve begun our business planning, which is going to occur in the third and fourth quarter. Our focus this year for our hospitals is really, as you’ve heard, an observation and inpatient focus, as well as creating some incremental service lines as well. Our focus for 2025 is to continue to grow our mature hospitals </w:t>
      </w:r>
      <w:r w:rsidR="009263E7">
        <w:rPr>
          <w:rFonts w:ascii="Arial" w:hAnsi="Arial" w:cs="Arial"/>
          <w:sz w:val="20"/>
          <w:szCs w:val="20"/>
          <w:lang w:val="en-US"/>
        </w:rPr>
        <w:t>in</w:t>
      </w:r>
      <w:r>
        <w:rPr>
          <w:rFonts w:ascii="Arial" w:hAnsi="Arial" w:cs="Arial"/>
          <w:sz w:val="20"/>
          <w:szCs w:val="20"/>
          <w:lang w:val="en-US"/>
        </w:rPr>
        <w:t xml:space="preserve"> ER volume, observation</w:t>
      </w:r>
      <w:r w:rsidR="009263E7">
        <w:rPr>
          <w:rFonts w:ascii="Arial" w:hAnsi="Arial" w:cs="Arial"/>
          <w:sz w:val="20"/>
          <w:szCs w:val="20"/>
          <w:lang w:val="en-US"/>
        </w:rPr>
        <w:t xml:space="preserve">, </w:t>
      </w:r>
      <w:r>
        <w:rPr>
          <w:rFonts w:ascii="Arial" w:hAnsi="Arial" w:cs="Arial"/>
          <w:sz w:val="20"/>
          <w:szCs w:val="20"/>
          <w:lang w:val="en-US"/>
        </w:rPr>
        <w:t xml:space="preserve">inpatient </w:t>
      </w:r>
      <w:r w:rsidR="009263E7">
        <w:rPr>
          <w:rFonts w:ascii="Arial" w:hAnsi="Arial" w:cs="Arial"/>
          <w:sz w:val="20"/>
          <w:szCs w:val="20"/>
          <w:lang w:val="en-US"/>
        </w:rPr>
        <w:t xml:space="preserve">and outpatient, as well as expand into new service lines that we are piloting at some hospitals now, and quickly ramp up our new hospitals. </w:t>
      </w:r>
    </w:p>
    <w:p w14:paraId="2CFED64A" w14:textId="77777777" w:rsidR="009263E7" w:rsidRDefault="009263E7" w:rsidP="00611294">
      <w:pPr>
        <w:rPr>
          <w:rFonts w:ascii="Arial" w:hAnsi="Arial" w:cs="Arial"/>
          <w:sz w:val="20"/>
          <w:szCs w:val="20"/>
          <w:lang w:val="en-US"/>
        </w:rPr>
      </w:pPr>
    </w:p>
    <w:p w14:paraId="1F0B095C" w14:textId="491A3AD2" w:rsidR="009263E7" w:rsidRDefault="009263E7" w:rsidP="00611294">
      <w:pPr>
        <w:rPr>
          <w:rFonts w:ascii="Arial" w:hAnsi="Arial" w:cs="Arial"/>
          <w:sz w:val="20"/>
          <w:szCs w:val="20"/>
          <w:lang w:val="en-US"/>
        </w:rPr>
      </w:pPr>
      <w:r>
        <w:rPr>
          <w:rFonts w:ascii="Arial" w:hAnsi="Arial" w:cs="Arial"/>
          <w:sz w:val="20"/>
          <w:szCs w:val="20"/>
          <w:lang w:val="en-US"/>
        </w:rPr>
        <w:t xml:space="preserve">We’re very excited about the continued growth and future of Nutex </w:t>
      </w:r>
      <w:r w:rsidR="00501CDB">
        <w:rPr>
          <w:rFonts w:ascii="Arial" w:hAnsi="Arial" w:cs="Arial"/>
          <w:sz w:val="20"/>
          <w:szCs w:val="20"/>
          <w:lang w:val="en-US"/>
        </w:rPr>
        <w:t xml:space="preserve">and we’re working with our stakeholders to strategically plan out the next five years. </w:t>
      </w:r>
    </w:p>
    <w:p w14:paraId="145153BA" w14:textId="77777777" w:rsidR="00501CDB" w:rsidRDefault="00501CDB" w:rsidP="00611294">
      <w:pPr>
        <w:rPr>
          <w:rFonts w:ascii="Arial" w:hAnsi="Arial" w:cs="Arial"/>
          <w:sz w:val="20"/>
          <w:szCs w:val="20"/>
          <w:lang w:val="en-US"/>
        </w:rPr>
      </w:pPr>
    </w:p>
    <w:p w14:paraId="6B76FC3E" w14:textId="6E3A98B9" w:rsidR="00501CDB" w:rsidRDefault="00501CDB" w:rsidP="00611294">
      <w:pPr>
        <w:rPr>
          <w:rFonts w:ascii="Arial" w:hAnsi="Arial" w:cs="Arial"/>
          <w:sz w:val="20"/>
          <w:szCs w:val="20"/>
          <w:lang w:val="en-US"/>
        </w:rPr>
      </w:pPr>
      <w:r>
        <w:rPr>
          <w:rFonts w:ascii="Arial" w:hAnsi="Arial" w:cs="Arial"/>
          <w:sz w:val="20"/>
          <w:szCs w:val="20"/>
          <w:lang w:val="en-US"/>
        </w:rPr>
        <w:t>The second quarter was great for us, returning our company to profitability and we’re expecting that trend to increase in subsequent quarter</w:t>
      </w:r>
      <w:r w:rsidR="00AB2D6A">
        <w:rPr>
          <w:rFonts w:ascii="Arial" w:hAnsi="Arial" w:cs="Arial"/>
          <w:sz w:val="20"/>
          <w:szCs w:val="20"/>
          <w:lang w:val="en-US"/>
        </w:rPr>
        <w:t xml:space="preserve">s as we continue to grow organically in our existing hospitals and in our markets. </w:t>
      </w:r>
    </w:p>
    <w:p w14:paraId="394C89B1" w14:textId="77777777" w:rsidR="00AB2D6A" w:rsidRDefault="00AB2D6A" w:rsidP="00611294">
      <w:pPr>
        <w:rPr>
          <w:rFonts w:ascii="Arial" w:hAnsi="Arial" w:cs="Arial"/>
          <w:sz w:val="20"/>
          <w:szCs w:val="20"/>
          <w:lang w:val="en-US"/>
        </w:rPr>
      </w:pPr>
    </w:p>
    <w:p w14:paraId="0213F356" w14:textId="131A062C" w:rsidR="00AB2D6A" w:rsidRDefault="00AB2D6A" w:rsidP="00611294">
      <w:pPr>
        <w:rPr>
          <w:rFonts w:ascii="Arial" w:hAnsi="Arial" w:cs="Arial"/>
          <w:sz w:val="20"/>
          <w:szCs w:val="20"/>
          <w:lang w:val="en-US"/>
        </w:rPr>
      </w:pPr>
      <w:r>
        <w:rPr>
          <w:rFonts w:ascii="Arial" w:hAnsi="Arial" w:cs="Arial"/>
          <w:sz w:val="20"/>
          <w:szCs w:val="20"/>
          <w:lang w:val="en-US"/>
        </w:rPr>
        <w:t xml:space="preserve">With that, </w:t>
      </w:r>
      <w:r w:rsidR="00FE3157">
        <w:rPr>
          <w:rFonts w:ascii="Arial" w:hAnsi="Arial" w:cs="Arial"/>
          <w:sz w:val="20"/>
          <w:szCs w:val="20"/>
          <w:lang w:val="en-US"/>
        </w:rPr>
        <w:t>let’s go back to Jennifer.</w:t>
      </w:r>
    </w:p>
    <w:p w14:paraId="7CCF24AB" w14:textId="77777777" w:rsidR="00FE3157" w:rsidRDefault="00FE3157" w:rsidP="00611294">
      <w:pPr>
        <w:rPr>
          <w:rFonts w:ascii="Arial" w:hAnsi="Arial" w:cs="Arial"/>
          <w:sz w:val="20"/>
          <w:szCs w:val="20"/>
          <w:lang w:val="en-US"/>
        </w:rPr>
      </w:pPr>
    </w:p>
    <w:p w14:paraId="77557B3E" w14:textId="7D18F934" w:rsidR="00FE3157" w:rsidRPr="00FC3602" w:rsidRDefault="00FE3157" w:rsidP="00611294">
      <w:pPr>
        <w:rPr>
          <w:rFonts w:ascii="Arial" w:hAnsi="Arial" w:cs="Arial"/>
          <w:b/>
          <w:bCs/>
          <w:sz w:val="20"/>
          <w:szCs w:val="20"/>
          <w:lang w:val="en-US"/>
        </w:rPr>
      </w:pPr>
      <w:r w:rsidRPr="00FC3602">
        <w:rPr>
          <w:rFonts w:ascii="Arial" w:hAnsi="Arial" w:cs="Arial"/>
          <w:b/>
          <w:bCs/>
          <w:sz w:val="20"/>
          <w:szCs w:val="20"/>
          <w:lang w:val="en-US"/>
        </w:rPr>
        <w:t>Jennifer Rodriguez</w:t>
      </w:r>
    </w:p>
    <w:p w14:paraId="74288D61" w14:textId="77777777" w:rsidR="00FE3157" w:rsidRDefault="00FE3157" w:rsidP="00611294">
      <w:pPr>
        <w:rPr>
          <w:rFonts w:ascii="Arial" w:hAnsi="Arial" w:cs="Arial"/>
          <w:sz w:val="20"/>
          <w:szCs w:val="20"/>
          <w:lang w:val="en-US"/>
        </w:rPr>
      </w:pPr>
    </w:p>
    <w:p w14:paraId="62640F36" w14:textId="4C04D25C" w:rsidR="00FE3157" w:rsidRDefault="00FE3157" w:rsidP="00611294">
      <w:pPr>
        <w:rPr>
          <w:rFonts w:ascii="Arial" w:hAnsi="Arial" w:cs="Arial"/>
          <w:sz w:val="20"/>
          <w:szCs w:val="20"/>
          <w:lang w:val="en-US"/>
        </w:rPr>
      </w:pPr>
      <w:r>
        <w:rPr>
          <w:rFonts w:ascii="Arial" w:hAnsi="Arial" w:cs="Arial"/>
          <w:sz w:val="20"/>
          <w:szCs w:val="20"/>
          <w:lang w:val="en-US"/>
        </w:rPr>
        <w:t xml:space="preserve">Thank you, Josh. </w:t>
      </w:r>
    </w:p>
    <w:p w14:paraId="52CC2BE7" w14:textId="77777777" w:rsidR="00FE3157" w:rsidRDefault="00FE3157" w:rsidP="00611294">
      <w:pPr>
        <w:rPr>
          <w:rFonts w:ascii="Arial" w:hAnsi="Arial" w:cs="Arial"/>
          <w:sz w:val="20"/>
          <w:szCs w:val="20"/>
          <w:lang w:val="en-US"/>
        </w:rPr>
      </w:pPr>
    </w:p>
    <w:p w14:paraId="5A24A1E3" w14:textId="40502AAD" w:rsidR="00FE3157" w:rsidRDefault="00FE3157" w:rsidP="00611294">
      <w:pPr>
        <w:rPr>
          <w:rFonts w:ascii="Arial" w:hAnsi="Arial" w:cs="Arial"/>
          <w:sz w:val="20"/>
          <w:szCs w:val="20"/>
          <w:lang w:val="en-US"/>
        </w:rPr>
      </w:pPr>
      <w:r>
        <w:rPr>
          <w:rFonts w:ascii="Arial" w:hAnsi="Arial" w:cs="Arial"/>
          <w:sz w:val="20"/>
          <w:szCs w:val="20"/>
          <w:lang w:val="en-US"/>
        </w:rPr>
        <w:t xml:space="preserve">On the call we have Bill Sutherland from </w:t>
      </w:r>
      <w:r w:rsidR="00415142">
        <w:rPr>
          <w:rFonts w:ascii="Arial" w:hAnsi="Arial" w:cs="Arial"/>
          <w:sz w:val="20"/>
          <w:szCs w:val="20"/>
          <w:lang w:val="en-US"/>
        </w:rPr>
        <w:t xml:space="preserve">The Benchmark </w:t>
      </w:r>
      <w:r w:rsidR="00E3323F">
        <w:rPr>
          <w:rFonts w:ascii="Arial" w:hAnsi="Arial" w:cs="Arial"/>
          <w:sz w:val="20"/>
          <w:szCs w:val="20"/>
          <w:lang w:val="en-US"/>
        </w:rPr>
        <w:t xml:space="preserve">Company who will now ask our team his questions. </w:t>
      </w:r>
    </w:p>
    <w:p w14:paraId="07F8C6ED" w14:textId="77777777" w:rsidR="009E14F6" w:rsidRDefault="009E14F6" w:rsidP="00611294">
      <w:pPr>
        <w:rPr>
          <w:rFonts w:ascii="Arial" w:hAnsi="Arial" w:cs="Arial"/>
          <w:sz w:val="20"/>
          <w:szCs w:val="20"/>
          <w:lang w:val="en-US"/>
        </w:rPr>
      </w:pPr>
    </w:p>
    <w:p w14:paraId="48ABBD16" w14:textId="39681455" w:rsidR="009E14F6" w:rsidRPr="00FC3602" w:rsidRDefault="009E14F6" w:rsidP="00611294">
      <w:pPr>
        <w:rPr>
          <w:rFonts w:ascii="Arial" w:hAnsi="Arial" w:cs="Arial"/>
          <w:b/>
          <w:bCs/>
          <w:sz w:val="20"/>
          <w:szCs w:val="20"/>
          <w:lang w:val="en-US"/>
        </w:rPr>
      </w:pPr>
      <w:r w:rsidRPr="00FC3602">
        <w:rPr>
          <w:rFonts w:ascii="Arial" w:hAnsi="Arial" w:cs="Arial"/>
          <w:b/>
          <w:bCs/>
          <w:sz w:val="20"/>
          <w:szCs w:val="20"/>
          <w:lang w:val="en-US"/>
        </w:rPr>
        <w:t>Bill Sutherland</w:t>
      </w:r>
    </w:p>
    <w:p w14:paraId="125F371C" w14:textId="77777777" w:rsidR="009E14F6" w:rsidRDefault="009E14F6" w:rsidP="00611294">
      <w:pPr>
        <w:rPr>
          <w:rFonts w:ascii="Arial" w:hAnsi="Arial" w:cs="Arial"/>
          <w:sz w:val="20"/>
          <w:szCs w:val="20"/>
          <w:lang w:val="en-US"/>
        </w:rPr>
      </w:pPr>
    </w:p>
    <w:p w14:paraId="33FA4E19" w14:textId="1D267DA0" w:rsidR="009E14F6" w:rsidRDefault="009E14F6" w:rsidP="00611294">
      <w:pPr>
        <w:rPr>
          <w:rFonts w:ascii="Arial" w:hAnsi="Arial" w:cs="Arial"/>
          <w:sz w:val="20"/>
          <w:szCs w:val="20"/>
          <w:lang w:val="en-US"/>
        </w:rPr>
      </w:pPr>
      <w:r>
        <w:rPr>
          <w:rFonts w:ascii="Arial" w:hAnsi="Arial" w:cs="Arial"/>
          <w:sz w:val="20"/>
          <w:szCs w:val="20"/>
          <w:lang w:val="en-US"/>
        </w:rPr>
        <w:t>Thanks</w:t>
      </w:r>
      <w:r w:rsidR="00415142">
        <w:rPr>
          <w:rFonts w:ascii="Arial" w:hAnsi="Arial" w:cs="Arial"/>
          <w:sz w:val="20"/>
          <w:szCs w:val="20"/>
          <w:lang w:val="en-US"/>
        </w:rPr>
        <w:t xml:space="preserve">, </w:t>
      </w:r>
      <w:r>
        <w:rPr>
          <w:rFonts w:ascii="Arial" w:hAnsi="Arial" w:cs="Arial"/>
          <w:sz w:val="20"/>
          <w:szCs w:val="20"/>
          <w:lang w:val="en-US"/>
        </w:rPr>
        <w:t xml:space="preserve">Jennifer. Hello everybody. Let me start with the Population Health side. Wondering what other </w:t>
      </w:r>
      <w:proofErr w:type="gramStart"/>
      <w:r>
        <w:rPr>
          <w:rFonts w:ascii="Arial" w:hAnsi="Arial" w:cs="Arial"/>
          <w:sz w:val="20"/>
          <w:szCs w:val="20"/>
          <w:lang w:val="en-US"/>
        </w:rPr>
        <w:t>color</w:t>
      </w:r>
      <w:proofErr w:type="gramEnd"/>
      <w:r>
        <w:rPr>
          <w:rFonts w:ascii="Arial" w:hAnsi="Arial" w:cs="Arial"/>
          <w:sz w:val="20"/>
          <w:szCs w:val="20"/>
          <w:lang w:val="en-US"/>
        </w:rPr>
        <w:t xml:space="preserve"> you can provide there. I guess this would be for Warren. Thanks. </w:t>
      </w:r>
    </w:p>
    <w:p w14:paraId="7F372C91" w14:textId="77777777" w:rsidR="009E14F6" w:rsidRDefault="009E14F6" w:rsidP="00611294">
      <w:pPr>
        <w:rPr>
          <w:rFonts w:ascii="Arial" w:hAnsi="Arial" w:cs="Arial"/>
          <w:sz w:val="20"/>
          <w:szCs w:val="20"/>
          <w:lang w:val="en-US"/>
        </w:rPr>
      </w:pPr>
    </w:p>
    <w:p w14:paraId="11A596EF" w14:textId="023F28D5" w:rsidR="009E14F6" w:rsidRPr="00FC3602" w:rsidRDefault="009E14F6" w:rsidP="00611294">
      <w:pPr>
        <w:rPr>
          <w:rFonts w:ascii="Arial" w:hAnsi="Arial" w:cs="Arial"/>
          <w:b/>
          <w:bCs/>
          <w:sz w:val="20"/>
          <w:szCs w:val="20"/>
          <w:lang w:val="en-US"/>
        </w:rPr>
      </w:pPr>
      <w:r w:rsidRPr="00FC3602">
        <w:rPr>
          <w:rFonts w:ascii="Arial" w:hAnsi="Arial" w:cs="Arial"/>
          <w:b/>
          <w:bCs/>
          <w:sz w:val="20"/>
          <w:szCs w:val="20"/>
          <w:lang w:val="en-US"/>
        </w:rPr>
        <w:t>Warren Hosseinion</w:t>
      </w:r>
    </w:p>
    <w:p w14:paraId="33910C96" w14:textId="77777777" w:rsidR="00FC3602" w:rsidRDefault="00FC3602" w:rsidP="00611294">
      <w:pPr>
        <w:rPr>
          <w:rFonts w:ascii="Arial" w:hAnsi="Arial" w:cs="Arial"/>
          <w:sz w:val="20"/>
          <w:szCs w:val="20"/>
          <w:lang w:val="en-US"/>
        </w:rPr>
      </w:pPr>
    </w:p>
    <w:p w14:paraId="37E6EF70" w14:textId="61D71712" w:rsidR="00FC3602" w:rsidRDefault="00FC3602" w:rsidP="00611294">
      <w:pPr>
        <w:rPr>
          <w:rFonts w:ascii="Arial" w:hAnsi="Arial" w:cs="Arial"/>
          <w:sz w:val="20"/>
          <w:szCs w:val="20"/>
          <w:lang w:val="en-US"/>
        </w:rPr>
      </w:pPr>
      <w:r>
        <w:rPr>
          <w:rFonts w:ascii="Arial" w:hAnsi="Arial" w:cs="Arial"/>
          <w:sz w:val="20"/>
          <w:szCs w:val="20"/>
          <w:lang w:val="en-US"/>
        </w:rPr>
        <w:t xml:space="preserve">Hi Bill. Thank you for the question. Good morning everyone. </w:t>
      </w:r>
    </w:p>
    <w:p w14:paraId="0539F9D9" w14:textId="77777777" w:rsidR="00FC3602" w:rsidRDefault="00FC3602" w:rsidP="00611294">
      <w:pPr>
        <w:rPr>
          <w:rFonts w:ascii="Arial" w:hAnsi="Arial" w:cs="Arial"/>
          <w:sz w:val="20"/>
          <w:szCs w:val="20"/>
          <w:lang w:val="en-US"/>
        </w:rPr>
      </w:pPr>
    </w:p>
    <w:p w14:paraId="5F99DC96" w14:textId="124948C0" w:rsidR="00FC3602" w:rsidRDefault="00FC3602" w:rsidP="00611294">
      <w:pPr>
        <w:rPr>
          <w:rFonts w:ascii="Arial" w:hAnsi="Arial" w:cs="Arial"/>
          <w:sz w:val="20"/>
          <w:szCs w:val="20"/>
          <w:lang w:val="en-US"/>
        </w:rPr>
      </w:pPr>
      <w:r>
        <w:rPr>
          <w:rFonts w:ascii="Arial" w:hAnsi="Arial" w:cs="Arial"/>
          <w:sz w:val="20"/>
          <w:szCs w:val="20"/>
          <w:lang w:val="en-US"/>
        </w:rPr>
        <w:t>On the Population Health side of the business, we continue to build on our momentum</w:t>
      </w:r>
      <w:r w:rsidR="00F812B7">
        <w:rPr>
          <w:rFonts w:ascii="Arial" w:hAnsi="Arial" w:cs="Arial"/>
          <w:sz w:val="20"/>
          <w:szCs w:val="20"/>
          <w:lang w:val="en-US"/>
        </w:rPr>
        <w:t xml:space="preserve"> this year with 10.8% year-over-year growth in the first half of 2024</w:t>
      </w:r>
      <w:r w:rsidR="00BB34C7">
        <w:rPr>
          <w:rFonts w:ascii="Arial" w:hAnsi="Arial" w:cs="Arial"/>
          <w:sz w:val="20"/>
          <w:szCs w:val="20"/>
          <w:lang w:val="en-US"/>
        </w:rPr>
        <w:t xml:space="preserve">. Our Independent Physician Association, or IPA, in Los Angeles, California, continues to perform well and is generating significant free cash flow. </w:t>
      </w:r>
      <w:r w:rsidR="002D36DF">
        <w:rPr>
          <w:rFonts w:ascii="Arial" w:hAnsi="Arial" w:cs="Arial"/>
          <w:sz w:val="20"/>
          <w:szCs w:val="20"/>
          <w:lang w:val="en-US"/>
        </w:rPr>
        <w:t xml:space="preserve">Our IPA in Houston had a strong start to the year, enrolling over 1,900 Medicare Advantage patients, however, we encountered </w:t>
      </w:r>
      <w:r w:rsidR="00AD7754">
        <w:rPr>
          <w:rFonts w:ascii="Arial" w:hAnsi="Arial" w:cs="Arial"/>
          <w:sz w:val="20"/>
          <w:szCs w:val="20"/>
          <w:lang w:val="en-US"/>
        </w:rPr>
        <w:t>attribution issues which we are working our way through. Essentially, many of these patients were erroneously assigned to competing IPAs in Houston. A batch of these patients were reassigned back to us on Ju</w:t>
      </w:r>
      <w:r w:rsidR="008245BB">
        <w:rPr>
          <w:rFonts w:ascii="Arial" w:hAnsi="Arial" w:cs="Arial"/>
          <w:sz w:val="20"/>
          <w:szCs w:val="20"/>
          <w:lang w:val="en-US"/>
        </w:rPr>
        <w:t xml:space="preserve">ly 1, and another batch on August 1. We hope to recuperate the remaining patients over the next two months. </w:t>
      </w:r>
    </w:p>
    <w:p w14:paraId="5071ACDC" w14:textId="77777777" w:rsidR="008245BB" w:rsidRDefault="008245BB" w:rsidP="00611294">
      <w:pPr>
        <w:rPr>
          <w:rFonts w:ascii="Arial" w:hAnsi="Arial" w:cs="Arial"/>
          <w:sz w:val="20"/>
          <w:szCs w:val="20"/>
          <w:lang w:val="en-US"/>
        </w:rPr>
      </w:pPr>
    </w:p>
    <w:p w14:paraId="32D16F57" w14:textId="249ECC8E" w:rsidR="008245BB" w:rsidRDefault="008245BB" w:rsidP="00611294">
      <w:pPr>
        <w:rPr>
          <w:rFonts w:ascii="Arial" w:hAnsi="Arial" w:cs="Arial"/>
          <w:sz w:val="20"/>
          <w:szCs w:val="20"/>
          <w:lang w:val="en-US"/>
        </w:rPr>
      </w:pPr>
      <w:r>
        <w:rPr>
          <w:rFonts w:ascii="Arial" w:hAnsi="Arial" w:cs="Arial"/>
          <w:sz w:val="20"/>
          <w:szCs w:val="20"/>
          <w:lang w:val="en-US"/>
        </w:rPr>
        <w:t>Our new IPA in Florida is growing steadily</w:t>
      </w:r>
      <w:r w:rsidR="00BD0217">
        <w:rPr>
          <w:rFonts w:ascii="Arial" w:hAnsi="Arial" w:cs="Arial"/>
          <w:sz w:val="20"/>
          <w:szCs w:val="20"/>
          <w:lang w:val="en-US"/>
        </w:rPr>
        <w:t xml:space="preserve">. Looking forward, we intend to start one to two new IPAs around our facilities every year. For example, we did start an IPA in Phoenix, and we are still signing up primary care physicians and </w:t>
      </w:r>
      <w:proofErr w:type="gramStart"/>
      <w:r w:rsidR="00BD0217">
        <w:rPr>
          <w:rFonts w:ascii="Arial" w:hAnsi="Arial" w:cs="Arial"/>
          <w:sz w:val="20"/>
          <w:szCs w:val="20"/>
          <w:lang w:val="en-US"/>
        </w:rPr>
        <w:t>specialists, and</w:t>
      </w:r>
      <w:proofErr w:type="gramEnd"/>
      <w:r w:rsidR="00BD0217">
        <w:rPr>
          <w:rFonts w:ascii="Arial" w:hAnsi="Arial" w:cs="Arial"/>
          <w:sz w:val="20"/>
          <w:szCs w:val="20"/>
          <w:lang w:val="en-US"/>
        </w:rPr>
        <w:t xml:space="preserve"> are gearing up for the Medicare annual enrolment period which begins in mid-October. </w:t>
      </w:r>
    </w:p>
    <w:p w14:paraId="37829DFB" w14:textId="77777777" w:rsidR="00BD0217" w:rsidRDefault="00BD0217" w:rsidP="00611294">
      <w:pPr>
        <w:rPr>
          <w:rFonts w:ascii="Arial" w:hAnsi="Arial" w:cs="Arial"/>
          <w:sz w:val="20"/>
          <w:szCs w:val="20"/>
          <w:lang w:val="en-US"/>
        </w:rPr>
      </w:pPr>
    </w:p>
    <w:p w14:paraId="1CEB613D" w14:textId="1F36F91F" w:rsidR="00BD0217" w:rsidRDefault="00BD0217" w:rsidP="00611294">
      <w:pPr>
        <w:rPr>
          <w:rFonts w:ascii="Arial" w:hAnsi="Arial" w:cs="Arial"/>
          <w:sz w:val="20"/>
          <w:szCs w:val="20"/>
          <w:lang w:val="en-US"/>
        </w:rPr>
      </w:pPr>
      <w:r>
        <w:rPr>
          <w:rFonts w:ascii="Arial" w:hAnsi="Arial" w:cs="Arial"/>
          <w:sz w:val="20"/>
          <w:szCs w:val="20"/>
          <w:lang w:val="en-US"/>
        </w:rPr>
        <w:t xml:space="preserve">Finally, as Tom mentioned earlier, </w:t>
      </w:r>
      <w:r w:rsidR="008E594F">
        <w:rPr>
          <w:rFonts w:ascii="Arial" w:hAnsi="Arial" w:cs="Arial"/>
          <w:sz w:val="20"/>
          <w:szCs w:val="20"/>
          <w:lang w:val="en-US"/>
        </w:rPr>
        <w:t xml:space="preserve">we divested on subsidiary already which was burning cash, and by the end of this month we’ll have divested a second unit which continues to burn cash. We expect that these two transactions will enhance our net income and EBITDA beginning in September. </w:t>
      </w:r>
    </w:p>
    <w:p w14:paraId="62C99A3A" w14:textId="77777777" w:rsidR="008E594F" w:rsidRDefault="008E594F" w:rsidP="00611294">
      <w:pPr>
        <w:rPr>
          <w:rFonts w:ascii="Arial" w:hAnsi="Arial" w:cs="Arial"/>
          <w:sz w:val="20"/>
          <w:szCs w:val="20"/>
          <w:lang w:val="en-US"/>
        </w:rPr>
      </w:pPr>
    </w:p>
    <w:p w14:paraId="73D66D28" w14:textId="596D1BC5" w:rsidR="008E594F" w:rsidRPr="00695C81" w:rsidRDefault="008E594F" w:rsidP="00611294">
      <w:pPr>
        <w:rPr>
          <w:rFonts w:ascii="Arial" w:hAnsi="Arial" w:cs="Arial"/>
          <w:sz w:val="20"/>
          <w:szCs w:val="20"/>
          <w:lang w:val="en-US"/>
        </w:rPr>
      </w:pPr>
      <w:r w:rsidRPr="00695C81">
        <w:rPr>
          <w:rFonts w:ascii="Arial" w:hAnsi="Arial" w:cs="Arial"/>
          <w:sz w:val="20"/>
          <w:szCs w:val="20"/>
          <w:lang w:val="en-US"/>
        </w:rPr>
        <w:lastRenderedPageBreak/>
        <w:t xml:space="preserve">Thank you, Bill. </w:t>
      </w:r>
    </w:p>
    <w:p w14:paraId="6C4DFED3" w14:textId="77777777" w:rsidR="00691ABC" w:rsidRDefault="00691ABC" w:rsidP="00611294">
      <w:pPr>
        <w:rPr>
          <w:rFonts w:ascii="Arial" w:hAnsi="Arial" w:cs="Arial"/>
          <w:sz w:val="20"/>
          <w:szCs w:val="20"/>
          <w:lang w:val="en-US"/>
        </w:rPr>
      </w:pPr>
    </w:p>
    <w:p w14:paraId="3588E61F" w14:textId="3F1E477F" w:rsidR="00691ABC" w:rsidRPr="00695C81" w:rsidRDefault="00691ABC" w:rsidP="00611294">
      <w:pPr>
        <w:rPr>
          <w:rFonts w:ascii="Arial" w:hAnsi="Arial" w:cs="Arial"/>
          <w:b/>
          <w:bCs/>
          <w:sz w:val="20"/>
          <w:szCs w:val="20"/>
          <w:lang w:val="en-US"/>
        </w:rPr>
      </w:pPr>
      <w:r w:rsidRPr="00695C81">
        <w:rPr>
          <w:rFonts w:ascii="Arial" w:hAnsi="Arial" w:cs="Arial"/>
          <w:b/>
          <w:bCs/>
          <w:sz w:val="20"/>
          <w:szCs w:val="20"/>
          <w:lang w:val="en-US"/>
        </w:rPr>
        <w:t>Bill Sutherland</w:t>
      </w:r>
    </w:p>
    <w:p w14:paraId="10DFA135" w14:textId="77777777" w:rsidR="00691ABC" w:rsidRDefault="00691ABC" w:rsidP="00611294">
      <w:pPr>
        <w:rPr>
          <w:rFonts w:ascii="Arial" w:hAnsi="Arial" w:cs="Arial"/>
          <w:sz w:val="20"/>
          <w:szCs w:val="20"/>
          <w:lang w:val="en-US"/>
        </w:rPr>
      </w:pPr>
    </w:p>
    <w:p w14:paraId="79815F77" w14:textId="4A6AF1EE" w:rsidR="00691ABC" w:rsidRDefault="00691ABC" w:rsidP="00611294">
      <w:pPr>
        <w:rPr>
          <w:rFonts w:ascii="Arial" w:hAnsi="Arial" w:cs="Arial"/>
          <w:sz w:val="20"/>
          <w:szCs w:val="20"/>
          <w:lang w:val="en-US"/>
        </w:rPr>
      </w:pPr>
      <w:r>
        <w:rPr>
          <w:rFonts w:ascii="Arial" w:hAnsi="Arial" w:cs="Arial"/>
          <w:sz w:val="20"/>
          <w:szCs w:val="20"/>
          <w:lang w:val="en-US"/>
        </w:rPr>
        <w:t xml:space="preserve">Thanks, Warren. Then, maybe moving over to the balance sheet, Jon, can you give us a little more detail on where debt </w:t>
      </w:r>
      <w:r w:rsidR="00396F43">
        <w:rPr>
          <w:rFonts w:ascii="Arial" w:hAnsi="Arial" w:cs="Arial"/>
          <w:sz w:val="20"/>
          <w:szCs w:val="20"/>
          <w:lang w:val="en-US"/>
        </w:rPr>
        <w:t>sits right now?</w:t>
      </w:r>
    </w:p>
    <w:p w14:paraId="5F57329A" w14:textId="77777777" w:rsidR="00396F43" w:rsidRDefault="00396F43" w:rsidP="00611294">
      <w:pPr>
        <w:rPr>
          <w:rFonts w:ascii="Arial" w:hAnsi="Arial" w:cs="Arial"/>
          <w:sz w:val="20"/>
          <w:szCs w:val="20"/>
          <w:lang w:val="en-US"/>
        </w:rPr>
      </w:pPr>
    </w:p>
    <w:p w14:paraId="57449A7D" w14:textId="615FD53F" w:rsidR="00396F43" w:rsidRPr="00695C81" w:rsidRDefault="00396F43" w:rsidP="00611294">
      <w:pPr>
        <w:rPr>
          <w:rFonts w:ascii="Arial" w:hAnsi="Arial" w:cs="Arial"/>
          <w:b/>
          <w:bCs/>
          <w:sz w:val="20"/>
          <w:szCs w:val="20"/>
          <w:lang w:val="en-US"/>
        </w:rPr>
      </w:pPr>
      <w:r w:rsidRPr="00695C81">
        <w:rPr>
          <w:rFonts w:ascii="Arial" w:hAnsi="Arial" w:cs="Arial"/>
          <w:b/>
          <w:bCs/>
          <w:sz w:val="20"/>
          <w:szCs w:val="20"/>
          <w:lang w:val="en-US"/>
        </w:rPr>
        <w:t>Jon Bates</w:t>
      </w:r>
    </w:p>
    <w:p w14:paraId="655A3B16" w14:textId="77777777" w:rsidR="00396F43" w:rsidRDefault="00396F43" w:rsidP="00611294">
      <w:pPr>
        <w:rPr>
          <w:rFonts w:ascii="Arial" w:hAnsi="Arial" w:cs="Arial"/>
          <w:sz w:val="20"/>
          <w:szCs w:val="20"/>
          <w:lang w:val="en-US"/>
        </w:rPr>
      </w:pPr>
    </w:p>
    <w:p w14:paraId="10C0A993" w14:textId="3F584D88" w:rsidR="00396F43" w:rsidRDefault="00396F43" w:rsidP="00611294">
      <w:pPr>
        <w:rPr>
          <w:rFonts w:ascii="Arial" w:hAnsi="Arial" w:cs="Arial"/>
          <w:sz w:val="20"/>
          <w:szCs w:val="20"/>
          <w:lang w:val="en-US"/>
        </w:rPr>
      </w:pPr>
      <w:r>
        <w:rPr>
          <w:rFonts w:ascii="Arial" w:hAnsi="Arial" w:cs="Arial"/>
          <w:sz w:val="20"/>
          <w:szCs w:val="20"/>
          <w:lang w:val="en-US"/>
        </w:rPr>
        <w:t xml:space="preserve">Sure. Great question, Bill. </w:t>
      </w:r>
    </w:p>
    <w:p w14:paraId="43F8B37E" w14:textId="77777777" w:rsidR="00396F43" w:rsidRDefault="00396F43" w:rsidP="00611294">
      <w:pPr>
        <w:rPr>
          <w:rFonts w:ascii="Arial" w:hAnsi="Arial" w:cs="Arial"/>
          <w:sz w:val="20"/>
          <w:szCs w:val="20"/>
          <w:lang w:val="en-US"/>
        </w:rPr>
      </w:pPr>
    </w:p>
    <w:p w14:paraId="314C248E" w14:textId="0F6629B3" w:rsidR="00396F43" w:rsidRDefault="00396F43" w:rsidP="00611294">
      <w:pPr>
        <w:rPr>
          <w:rFonts w:ascii="Arial" w:hAnsi="Arial" w:cs="Arial"/>
          <w:sz w:val="20"/>
          <w:szCs w:val="20"/>
          <w:lang w:val="en-US"/>
        </w:rPr>
      </w:pPr>
      <w:r>
        <w:rPr>
          <w:rFonts w:ascii="Arial" w:hAnsi="Arial" w:cs="Arial"/>
          <w:sz w:val="20"/>
          <w:szCs w:val="20"/>
          <w:lang w:val="en-US"/>
        </w:rPr>
        <w:t xml:space="preserve">As you can see on our balance sheet, and mentioned previously in my financial update, overall bank equity </w:t>
      </w:r>
      <w:r w:rsidR="00CB41AB">
        <w:rPr>
          <w:rFonts w:ascii="Arial" w:hAnsi="Arial" w:cs="Arial"/>
          <w:sz w:val="20"/>
          <w:szCs w:val="20"/>
          <w:lang w:val="en-US"/>
        </w:rPr>
        <w:t xml:space="preserve">type debt, both short and long term, went from $42.4 million at December of ’23, down to $40.9 million at June of ’24. So, a slight decrease from year end, but the overall balances are relatively small balance of true operating debt for a company of our size. </w:t>
      </w:r>
    </w:p>
    <w:p w14:paraId="735928D2" w14:textId="77777777" w:rsidR="00CB41AB" w:rsidRDefault="00CB41AB" w:rsidP="00611294">
      <w:pPr>
        <w:rPr>
          <w:rFonts w:ascii="Arial" w:hAnsi="Arial" w:cs="Arial"/>
          <w:sz w:val="20"/>
          <w:szCs w:val="20"/>
          <w:lang w:val="en-US"/>
        </w:rPr>
      </w:pPr>
    </w:p>
    <w:p w14:paraId="506EAA35" w14:textId="6FCD1F0E" w:rsidR="00CB41AB" w:rsidRDefault="00CB41AB" w:rsidP="00611294">
      <w:pPr>
        <w:rPr>
          <w:rFonts w:ascii="Arial" w:hAnsi="Arial" w:cs="Arial"/>
          <w:sz w:val="20"/>
          <w:szCs w:val="20"/>
          <w:lang w:val="en-US"/>
        </w:rPr>
      </w:pPr>
      <w:r>
        <w:rPr>
          <w:rFonts w:ascii="Arial" w:hAnsi="Arial" w:cs="Arial"/>
          <w:sz w:val="20"/>
          <w:szCs w:val="20"/>
          <w:lang w:val="en-US"/>
        </w:rPr>
        <w:t xml:space="preserve">I know that we get questions </w:t>
      </w:r>
      <w:r w:rsidR="0081409B">
        <w:rPr>
          <w:rFonts w:ascii="Arial" w:hAnsi="Arial" w:cs="Arial"/>
          <w:sz w:val="20"/>
          <w:szCs w:val="20"/>
          <w:lang w:val="en-US"/>
        </w:rPr>
        <w:t xml:space="preserve">on why our overall liabilities as you look on the balance sheet are $340 million because that seems like a large number. The reality is </w:t>
      </w:r>
      <w:r w:rsidR="00800341">
        <w:rPr>
          <w:rFonts w:ascii="Arial" w:hAnsi="Arial" w:cs="Arial"/>
          <w:sz w:val="20"/>
          <w:szCs w:val="20"/>
          <w:lang w:val="en-US"/>
        </w:rPr>
        <w:t xml:space="preserve">that $241 million of that $340 million balance, roughly 71%, relates to operating and financing right of use liabilities which are just future lease payments to a landlord on our hospital facilities. These are reflected on the balance sheet because the accounting rules require us to aggregate all lease payments that we pay to a landlord for the entirety of each lease term, which might be 15 to 20 years of payment, and then present value back that total dollar amount of those lease payments to the inception of the lease and record a right of use asset and a corresponding right of use liability on the balance sheet for that result, which amounts to the $241 million </w:t>
      </w:r>
      <w:r w:rsidR="004C5572">
        <w:rPr>
          <w:rFonts w:ascii="Arial" w:hAnsi="Arial" w:cs="Arial"/>
          <w:sz w:val="20"/>
          <w:szCs w:val="20"/>
          <w:lang w:val="en-US"/>
        </w:rPr>
        <w:t xml:space="preserve">at June 30, 2024, you see in our balance sheet. </w:t>
      </w:r>
    </w:p>
    <w:p w14:paraId="02ED3AA8" w14:textId="77777777" w:rsidR="004C5572" w:rsidRDefault="004C5572" w:rsidP="00611294">
      <w:pPr>
        <w:rPr>
          <w:rFonts w:ascii="Arial" w:hAnsi="Arial" w:cs="Arial"/>
          <w:sz w:val="20"/>
          <w:szCs w:val="20"/>
          <w:lang w:val="en-US"/>
        </w:rPr>
      </w:pPr>
    </w:p>
    <w:p w14:paraId="4BCA2753" w14:textId="37D11228" w:rsidR="004C5572" w:rsidRDefault="004C5572" w:rsidP="00611294">
      <w:pPr>
        <w:rPr>
          <w:rFonts w:ascii="Arial" w:hAnsi="Arial" w:cs="Arial"/>
          <w:sz w:val="20"/>
          <w:szCs w:val="20"/>
          <w:lang w:val="en-US"/>
        </w:rPr>
      </w:pPr>
      <w:r>
        <w:rPr>
          <w:rFonts w:ascii="Arial" w:hAnsi="Arial" w:cs="Arial"/>
          <w:sz w:val="20"/>
          <w:szCs w:val="20"/>
          <w:lang w:val="en-US"/>
        </w:rPr>
        <w:t>That is why you see such a large amount in both the financing and operating right of use asset accounts</w:t>
      </w:r>
      <w:r w:rsidR="008975F2">
        <w:rPr>
          <w:rFonts w:ascii="Arial" w:hAnsi="Arial" w:cs="Arial"/>
          <w:sz w:val="20"/>
          <w:szCs w:val="20"/>
          <w:lang w:val="en-US"/>
        </w:rPr>
        <w:t>. In the case of the right of use assets, under the total assets, and of course the right of use liability accounts under the total liabilities on the balance sheet.</w:t>
      </w:r>
    </w:p>
    <w:p w14:paraId="552D4DF2" w14:textId="77777777" w:rsidR="008975F2" w:rsidRDefault="008975F2" w:rsidP="00611294">
      <w:pPr>
        <w:rPr>
          <w:rFonts w:ascii="Arial" w:hAnsi="Arial" w:cs="Arial"/>
          <w:sz w:val="20"/>
          <w:szCs w:val="20"/>
          <w:lang w:val="en-US"/>
        </w:rPr>
      </w:pPr>
    </w:p>
    <w:p w14:paraId="0DC4E440" w14:textId="7373E061" w:rsidR="008975F2" w:rsidRDefault="008975F2" w:rsidP="00611294">
      <w:pPr>
        <w:rPr>
          <w:rFonts w:ascii="Arial" w:hAnsi="Arial" w:cs="Arial"/>
          <w:sz w:val="20"/>
          <w:szCs w:val="20"/>
          <w:lang w:val="en-US"/>
        </w:rPr>
      </w:pPr>
      <w:r>
        <w:rPr>
          <w:rFonts w:ascii="Arial" w:hAnsi="Arial" w:cs="Arial"/>
          <w:sz w:val="20"/>
          <w:szCs w:val="20"/>
          <w:lang w:val="en-US"/>
        </w:rPr>
        <w:t xml:space="preserve">Most analysts and investors don’t view these right of use liabilities as real operating debt, </w:t>
      </w:r>
      <w:r w:rsidR="001D04D0">
        <w:rPr>
          <w:rFonts w:ascii="Arial" w:hAnsi="Arial" w:cs="Arial"/>
          <w:sz w:val="20"/>
          <w:szCs w:val="20"/>
          <w:lang w:val="en-US"/>
        </w:rPr>
        <w:t xml:space="preserve">so I wanted to clarify that to you and others who had that question. Great question. Thank you. </w:t>
      </w:r>
    </w:p>
    <w:p w14:paraId="5C034EE7" w14:textId="77777777" w:rsidR="001D04D0" w:rsidRDefault="001D04D0" w:rsidP="00611294">
      <w:pPr>
        <w:rPr>
          <w:rFonts w:ascii="Arial" w:hAnsi="Arial" w:cs="Arial"/>
          <w:sz w:val="20"/>
          <w:szCs w:val="20"/>
          <w:lang w:val="en-US"/>
        </w:rPr>
      </w:pPr>
    </w:p>
    <w:p w14:paraId="6BC9D469" w14:textId="01D62C99" w:rsidR="001D04D0" w:rsidRPr="00695C81" w:rsidRDefault="001D04D0" w:rsidP="00611294">
      <w:pPr>
        <w:rPr>
          <w:rFonts w:ascii="Arial" w:hAnsi="Arial" w:cs="Arial"/>
          <w:b/>
          <w:bCs/>
          <w:sz w:val="20"/>
          <w:szCs w:val="20"/>
          <w:lang w:val="en-US"/>
        </w:rPr>
      </w:pPr>
      <w:r w:rsidRPr="00695C81">
        <w:rPr>
          <w:rFonts w:ascii="Arial" w:hAnsi="Arial" w:cs="Arial"/>
          <w:b/>
          <w:bCs/>
          <w:sz w:val="20"/>
          <w:szCs w:val="20"/>
          <w:lang w:val="en-US"/>
        </w:rPr>
        <w:t>Bill Sutherland</w:t>
      </w:r>
    </w:p>
    <w:p w14:paraId="25D2CB62" w14:textId="77777777" w:rsidR="001D04D0" w:rsidRDefault="001D04D0" w:rsidP="00611294">
      <w:pPr>
        <w:rPr>
          <w:rFonts w:ascii="Arial" w:hAnsi="Arial" w:cs="Arial"/>
          <w:sz w:val="20"/>
          <w:szCs w:val="20"/>
          <w:lang w:val="en-US"/>
        </w:rPr>
      </w:pPr>
    </w:p>
    <w:p w14:paraId="4E0C344E" w14:textId="7346E2CE" w:rsidR="001D04D0" w:rsidRDefault="001D04D0" w:rsidP="00611294">
      <w:pPr>
        <w:rPr>
          <w:rFonts w:ascii="Arial" w:hAnsi="Arial" w:cs="Arial"/>
          <w:sz w:val="20"/>
          <w:szCs w:val="20"/>
          <w:lang w:val="en-US"/>
        </w:rPr>
      </w:pPr>
      <w:r>
        <w:rPr>
          <w:rFonts w:ascii="Arial" w:hAnsi="Arial" w:cs="Arial"/>
          <w:sz w:val="20"/>
          <w:szCs w:val="20"/>
          <w:lang w:val="en-US"/>
        </w:rPr>
        <w:t xml:space="preserve">Got it. Thank you. Appreciate that color. </w:t>
      </w:r>
    </w:p>
    <w:p w14:paraId="377C7F3E" w14:textId="77777777" w:rsidR="00046794" w:rsidRDefault="00046794" w:rsidP="00611294">
      <w:pPr>
        <w:rPr>
          <w:rFonts w:ascii="Arial" w:hAnsi="Arial" w:cs="Arial"/>
          <w:sz w:val="20"/>
          <w:szCs w:val="20"/>
          <w:lang w:val="en-US"/>
        </w:rPr>
      </w:pPr>
    </w:p>
    <w:p w14:paraId="743A8C66" w14:textId="11F5A18B" w:rsidR="00046794" w:rsidRDefault="00046794" w:rsidP="00611294">
      <w:pPr>
        <w:rPr>
          <w:rFonts w:ascii="Arial" w:hAnsi="Arial" w:cs="Arial"/>
          <w:sz w:val="20"/>
          <w:szCs w:val="20"/>
          <w:lang w:val="en-US"/>
        </w:rPr>
      </w:pPr>
      <w:r>
        <w:rPr>
          <w:rFonts w:ascii="Arial" w:hAnsi="Arial" w:cs="Arial"/>
          <w:sz w:val="20"/>
          <w:szCs w:val="20"/>
          <w:lang w:val="en-US"/>
        </w:rPr>
        <w:t xml:space="preserve">Then last from me, I was thinking about the back half of the year and maybe you can remind </w:t>
      </w:r>
      <w:proofErr w:type="gramStart"/>
      <w:r>
        <w:rPr>
          <w:rFonts w:ascii="Arial" w:hAnsi="Arial" w:cs="Arial"/>
          <w:sz w:val="20"/>
          <w:szCs w:val="20"/>
          <w:lang w:val="en-US"/>
        </w:rPr>
        <w:t>us</w:t>
      </w:r>
      <w:proofErr w:type="gramEnd"/>
      <w:r>
        <w:rPr>
          <w:rFonts w:ascii="Arial" w:hAnsi="Arial" w:cs="Arial"/>
          <w:sz w:val="20"/>
          <w:szCs w:val="20"/>
          <w:lang w:val="en-US"/>
        </w:rPr>
        <w:t xml:space="preserve"> as we try to think about it relative to the second quarter, any cadence or seasonality we should keep in mind. Thanks. </w:t>
      </w:r>
    </w:p>
    <w:p w14:paraId="02CEE2DD" w14:textId="77777777" w:rsidR="00046794" w:rsidRDefault="00046794" w:rsidP="00611294">
      <w:pPr>
        <w:rPr>
          <w:rFonts w:ascii="Arial" w:hAnsi="Arial" w:cs="Arial"/>
          <w:sz w:val="20"/>
          <w:szCs w:val="20"/>
          <w:lang w:val="en-US"/>
        </w:rPr>
      </w:pPr>
    </w:p>
    <w:p w14:paraId="57048AAD" w14:textId="100F962F" w:rsidR="00046794" w:rsidRPr="00695C81" w:rsidRDefault="002170BB" w:rsidP="00611294">
      <w:pPr>
        <w:rPr>
          <w:rFonts w:ascii="Arial" w:hAnsi="Arial" w:cs="Arial"/>
          <w:b/>
          <w:bCs/>
          <w:sz w:val="20"/>
          <w:szCs w:val="20"/>
          <w:lang w:val="en-US"/>
        </w:rPr>
      </w:pPr>
      <w:r w:rsidRPr="00695C81">
        <w:rPr>
          <w:rFonts w:ascii="Arial" w:hAnsi="Arial" w:cs="Arial"/>
          <w:b/>
          <w:bCs/>
          <w:sz w:val="20"/>
          <w:szCs w:val="20"/>
          <w:lang w:val="en-US"/>
        </w:rPr>
        <w:t>Tom Vo</w:t>
      </w:r>
    </w:p>
    <w:p w14:paraId="69AD45AC" w14:textId="77777777" w:rsidR="002170BB" w:rsidRDefault="002170BB" w:rsidP="00611294">
      <w:pPr>
        <w:rPr>
          <w:rFonts w:ascii="Arial" w:hAnsi="Arial" w:cs="Arial"/>
          <w:sz w:val="20"/>
          <w:szCs w:val="20"/>
          <w:lang w:val="en-US"/>
        </w:rPr>
      </w:pPr>
    </w:p>
    <w:p w14:paraId="19D9A9E5" w14:textId="017C9AC2" w:rsidR="002170BB" w:rsidRDefault="002170BB" w:rsidP="00611294">
      <w:pPr>
        <w:rPr>
          <w:rFonts w:ascii="Arial" w:hAnsi="Arial" w:cs="Arial"/>
          <w:sz w:val="20"/>
          <w:szCs w:val="20"/>
          <w:lang w:val="en-US"/>
        </w:rPr>
      </w:pPr>
      <w:r>
        <w:rPr>
          <w:rFonts w:ascii="Arial" w:hAnsi="Arial" w:cs="Arial"/>
          <w:sz w:val="20"/>
          <w:szCs w:val="20"/>
          <w:lang w:val="en-US"/>
        </w:rPr>
        <w:t xml:space="preserve">I can take this question, Bill. </w:t>
      </w:r>
    </w:p>
    <w:p w14:paraId="3D95811F" w14:textId="77777777" w:rsidR="002170BB" w:rsidRDefault="002170BB" w:rsidP="00611294">
      <w:pPr>
        <w:rPr>
          <w:rFonts w:ascii="Arial" w:hAnsi="Arial" w:cs="Arial"/>
          <w:sz w:val="20"/>
          <w:szCs w:val="20"/>
          <w:lang w:val="en-US"/>
        </w:rPr>
      </w:pPr>
    </w:p>
    <w:p w14:paraId="0225FBC2" w14:textId="020F80CC" w:rsidR="002170BB" w:rsidRDefault="002170BB" w:rsidP="00611294">
      <w:pPr>
        <w:rPr>
          <w:rFonts w:ascii="Arial" w:hAnsi="Arial" w:cs="Arial"/>
          <w:sz w:val="20"/>
          <w:szCs w:val="20"/>
          <w:lang w:val="en-US"/>
        </w:rPr>
      </w:pPr>
      <w:r>
        <w:rPr>
          <w:rFonts w:ascii="Arial" w:hAnsi="Arial" w:cs="Arial"/>
          <w:sz w:val="20"/>
          <w:szCs w:val="20"/>
          <w:lang w:val="en-US"/>
        </w:rPr>
        <w:t xml:space="preserve">Yes, our business does have a seasonality to it. </w:t>
      </w:r>
      <w:proofErr w:type="gramStart"/>
      <w:r>
        <w:rPr>
          <w:rFonts w:ascii="Arial" w:hAnsi="Arial" w:cs="Arial"/>
          <w:sz w:val="20"/>
          <w:szCs w:val="20"/>
          <w:lang w:val="en-US"/>
        </w:rPr>
        <w:t xml:space="preserve">Typically </w:t>
      </w:r>
      <w:r w:rsidR="000D64B1">
        <w:rPr>
          <w:rFonts w:ascii="Arial" w:hAnsi="Arial" w:cs="Arial"/>
          <w:sz w:val="20"/>
          <w:szCs w:val="20"/>
          <w:lang w:val="en-US"/>
        </w:rPr>
        <w:t>,</w:t>
      </w:r>
      <w:r>
        <w:rPr>
          <w:rFonts w:ascii="Arial" w:hAnsi="Arial" w:cs="Arial"/>
          <w:sz w:val="20"/>
          <w:szCs w:val="20"/>
          <w:lang w:val="en-US"/>
        </w:rPr>
        <w:t>as</w:t>
      </w:r>
      <w:proofErr w:type="gramEnd"/>
      <w:r>
        <w:rPr>
          <w:rFonts w:ascii="Arial" w:hAnsi="Arial" w:cs="Arial"/>
          <w:sz w:val="20"/>
          <w:szCs w:val="20"/>
          <w:lang w:val="en-US"/>
        </w:rPr>
        <w:t xml:space="preserve"> summer approaches volume goes down because people go on vacation </w:t>
      </w:r>
      <w:r w:rsidR="000D64B1">
        <w:rPr>
          <w:rFonts w:ascii="Arial" w:hAnsi="Arial" w:cs="Arial"/>
          <w:sz w:val="20"/>
          <w:szCs w:val="20"/>
          <w:lang w:val="en-US"/>
        </w:rPr>
        <w:t>and as kids get out of school and so on and so forth, but as kids come back, which is right around now, this time of the year, we typically see a</w:t>
      </w:r>
      <w:r w:rsidR="003F2129">
        <w:rPr>
          <w:rFonts w:ascii="Arial" w:hAnsi="Arial" w:cs="Arial"/>
          <w:sz w:val="20"/>
          <w:szCs w:val="20"/>
          <w:lang w:val="en-US"/>
        </w:rPr>
        <w:t xml:space="preserve">n increase in volume from August going forward. So, second quarter, half second quarter volume does drop, but then it picks up again </w:t>
      </w:r>
      <w:r w:rsidR="00043F53">
        <w:rPr>
          <w:rFonts w:ascii="Arial" w:hAnsi="Arial" w:cs="Arial"/>
          <w:sz w:val="20"/>
          <w:szCs w:val="20"/>
          <w:lang w:val="en-US"/>
        </w:rPr>
        <w:t xml:space="preserve">around this time of the year. </w:t>
      </w:r>
    </w:p>
    <w:p w14:paraId="74AE09B5" w14:textId="77777777" w:rsidR="00043F53" w:rsidRDefault="00043F53" w:rsidP="00611294">
      <w:pPr>
        <w:rPr>
          <w:rFonts w:ascii="Arial" w:hAnsi="Arial" w:cs="Arial"/>
          <w:sz w:val="20"/>
          <w:szCs w:val="20"/>
          <w:lang w:val="en-US"/>
        </w:rPr>
      </w:pPr>
    </w:p>
    <w:p w14:paraId="3DB45C3C" w14:textId="60CB2C03" w:rsidR="00043F53" w:rsidRPr="00695C81" w:rsidRDefault="00043F53" w:rsidP="00611294">
      <w:pPr>
        <w:rPr>
          <w:rFonts w:ascii="Arial" w:hAnsi="Arial" w:cs="Arial"/>
          <w:b/>
          <w:bCs/>
          <w:sz w:val="20"/>
          <w:szCs w:val="20"/>
          <w:lang w:val="en-US"/>
        </w:rPr>
      </w:pPr>
      <w:r w:rsidRPr="00695C81">
        <w:rPr>
          <w:rFonts w:ascii="Arial" w:hAnsi="Arial" w:cs="Arial"/>
          <w:b/>
          <w:bCs/>
          <w:sz w:val="20"/>
          <w:szCs w:val="20"/>
          <w:lang w:val="en-US"/>
        </w:rPr>
        <w:t>Bill Sutherland</w:t>
      </w:r>
    </w:p>
    <w:p w14:paraId="3DF225BE" w14:textId="77777777" w:rsidR="00043F53" w:rsidRDefault="00043F53" w:rsidP="00611294">
      <w:pPr>
        <w:rPr>
          <w:rFonts w:ascii="Arial" w:hAnsi="Arial" w:cs="Arial"/>
          <w:sz w:val="20"/>
          <w:szCs w:val="20"/>
          <w:lang w:val="en-US"/>
        </w:rPr>
      </w:pPr>
    </w:p>
    <w:p w14:paraId="1D5717C6" w14:textId="182D381A" w:rsidR="00043F53" w:rsidRDefault="00043F53" w:rsidP="00611294">
      <w:pPr>
        <w:rPr>
          <w:rFonts w:ascii="Arial" w:hAnsi="Arial" w:cs="Arial"/>
          <w:sz w:val="20"/>
          <w:szCs w:val="20"/>
          <w:lang w:val="en-US"/>
        </w:rPr>
      </w:pPr>
      <w:r>
        <w:rPr>
          <w:rFonts w:ascii="Arial" w:hAnsi="Arial" w:cs="Arial"/>
          <w:sz w:val="20"/>
          <w:szCs w:val="20"/>
          <w:lang w:val="en-US"/>
        </w:rPr>
        <w:lastRenderedPageBreak/>
        <w:t>Then looking into the fourth quarter you would get also strength as you get into flu season, etc., right?</w:t>
      </w:r>
    </w:p>
    <w:p w14:paraId="0F609FBA" w14:textId="77777777" w:rsidR="00043F53" w:rsidRDefault="00043F53" w:rsidP="00611294">
      <w:pPr>
        <w:rPr>
          <w:rFonts w:ascii="Arial" w:hAnsi="Arial" w:cs="Arial"/>
          <w:sz w:val="20"/>
          <w:szCs w:val="20"/>
          <w:lang w:val="en-US"/>
        </w:rPr>
      </w:pPr>
    </w:p>
    <w:p w14:paraId="05F811E4" w14:textId="639A506B" w:rsidR="00043F53" w:rsidRPr="00695C81" w:rsidRDefault="00171100" w:rsidP="00611294">
      <w:pPr>
        <w:rPr>
          <w:rFonts w:ascii="Arial" w:hAnsi="Arial" w:cs="Arial"/>
          <w:b/>
          <w:bCs/>
          <w:sz w:val="20"/>
          <w:szCs w:val="20"/>
          <w:lang w:val="en-US"/>
        </w:rPr>
      </w:pPr>
      <w:r w:rsidRPr="00695C81">
        <w:rPr>
          <w:rFonts w:ascii="Arial" w:hAnsi="Arial" w:cs="Arial"/>
          <w:b/>
          <w:bCs/>
          <w:sz w:val="20"/>
          <w:szCs w:val="20"/>
          <w:lang w:val="en-US"/>
        </w:rPr>
        <w:t>Tom Vo</w:t>
      </w:r>
    </w:p>
    <w:p w14:paraId="107C1582" w14:textId="77777777" w:rsidR="00171100" w:rsidRDefault="00171100" w:rsidP="00611294">
      <w:pPr>
        <w:rPr>
          <w:rFonts w:ascii="Arial" w:hAnsi="Arial" w:cs="Arial"/>
          <w:sz w:val="20"/>
          <w:szCs w:val="20"/>
          <w:lang w:val="en-US"/>
        </w:rPr>
      </w:pPr>
    </w:p>
    <w:p w14:paraId="735AEC6A" w14:textId="0A75F6AB" w:rsidR="00171100" w:rsidRDefault="00171100" w:rsidP="00611294">
      <w:pPr>
        <w:rPr>
          <w:rFonts w:ascii="Arial" w:hAnsi="Arial" w:cs="Arial"/>
          <w:sz w:val="20"/>
          <w:szCs w:val="20"/>
          <w:lang w:val="en-US"/>
        </w:rPr>
      </w:pPr>
      <w:r>
        <w:rPr>
          <w:rFonts w:ascii="Arial" w:hAnsi="Arial" w:cs="Arial"/>
          <w:sz w:val="20"/>
          <w:szCs w:val="20"/>
          <w:lang w:val="en-US"/>
        </w:rPr>
        <w:t xml:space="preserve">Yes, correct. Not just flu, but as you know COVID is still around and we’re still seeing COVID even in the summertime, unfortunately. </w:t>
      </w:r>
      <w:proofErr w:type="gramStart"/>
      <w:r w:rsidR="00154EDD">
        <w:rPr>
          <w:rFonts w:ascii="Arial" w:hAnsi="Arial" w:cs="Arial"/>
          <w:sz w:val="20"/>
          <w:szCs w:val="20"/>
          <w:lang w:val="en-US"/>
        </w:rPr>
        <w:t>So</w:t>
      </w:r>
      <w:proofErr w:type="gramEnd"/>
      <w:r w:rsidR="00154EDD">
        <w:rPr>
          <w:rFonts w:ascii="Arial" w:hAnsi="Arial" w:cs="Arial"/>
          <w:sz w:val="20"/>
          <w:szCs w:val="20"/>
          <w:lang w:val="en-US"/>
        </w:rPr>
        <w:t xml:space="preserve"> in addition to the flu, COVID and whatever new strains of any pathogens that are out there this wintertime. We should be in a good position to take care of our patients. </w:t>
      </w:r>
    </w:p>
    <w:p w14:paraId="7D8D240C" w14:textId="77777777" w:rsidR="00154EDD" w:rsidRDefault="00154EDD" w:rsidP="00611294">
      <w:pPr>
        <w:rPr>
          <w:rFonts w:ascii="Arial" w:hAnsi="Arial" w:cs="Arial"/>
          <w:sz w:val="20"/>
          <w:szCs w:val="20"/>
          <w:lang w:val="en-US"/>
        </w:rPr>
      </w:pPr>
    </w:p>
    <w:p w14:paraId="43C5965B" w14:textId="79816B4B" w:rsidR="00154EDD" w:rsidRPr="00C528E2" w:rsidRDefault="00154EDD" w:rsidP="00611294">
      <w:pPr>
        <w:rPr>
          <w:rFonts w:ascii="Arial" w:hAnsi="Arial" w:cs="Arial"/>
          <w:b/>
          <w:bCs/>
          <w:sz w:val="20"/>
          <w:szCs w:val="20"/>
          <w:lang w:val="en-US"/>
        </w:rPr>
      </w:pPr>
      <w:r w:rsidRPr="00C528E2">
        <w:rPr>
          <w:rFonts w:ascii="Arial" w:hAnsi="Arial" w:cs="Arial"/>
          <w:b/>
          <w:bCs/>
          <w:sz w:val="20"/>
          <w:szCs w:val="20"/>
          <w:lang w:val="en-US"/>
        </w:rPr>
        <w:t>Bill Sutherland</w:t>
      </w:r>
    </w:p>
    <w:p w14:paraId="5146142A" w14:textId="77777777" w:rsidR="00154EDD" w:rsidRDefault="00154EDD" w:rsidP="00611294">
      <w:pPr>
        <w:rPr>
          <w:rFonts w:ascii="Arial" w:hAnsi="Arial" w:cs="Arial"/>
          <w:sz w:val="20"/>
          <w:szCs w:val="20"/>
          <w:lang w:val="en-US"/>
        </w:rPr>
      </w:pPr>
    </w:p>
    <w:p w14:paraId="430761D6" w14:textId="45FCACB7" w:rsidR="00154EDD" w:rsidRDefault="00154EDD" w:rsidP="00611294">
      <w:pPr>
        <w:rPr>
          <w:rFonts w:ascii="Arial" w:hAnsi="Arial" w:cs="Arial"/>
          <w:sz w:val="20"/>
          <w:szCs w:val="20"/>
          <w:lang w:val="en-US"/>
        </w:rPr>
      </w:pPr>
      <w:r>
        <w:rPr>
          <w:rFonts w:ascii="Arial" w:hAnsi="Arial" w:cs="Arial"/>
          <w:sz w:val="20"/>
          <w:szCs w:val="20"/>
          <w:lang w:val="en-US"/>
        </w:rPr>
        <w:t xml:space="preserve">Mm-hmm. Okay. Thanks everybody. Appreciate you taking the questions. </w:t>
      </w:r>
    </w:p>
    <w:p w14:paraId="28201AD4" w14:textId="77777777" w:rsidR="00154EDD" w:rsidRDefault="00154EDD" w:rsidP="00611294">
      <w:pPr>
        <w:rPr>
          <w:rFonts w:ascii="Arial" w:hAnsi="Arial" w:cs="Arial"/>
          <w:sz w:val="20"/>
          <w:szCs w:val="20"/>
          <w:lang w:val="en-US"/>
        </w:rPr>
      </w:pPr>
    </w:p>
    <w:p w14:paraId="31DC0EA6" w14:textId="5D82A9EB" w:rsidR="00154EDD" w:rsidRPr="00C528E2" w:rsidRDefault="00C528E2" w:rsidP="00611294">
      <w:pPr>
        <w:rPr>
          <w:rFonts w:ascii="Arial" w:hAnsi="Arial" w:cs="Arial"/>
          <w:b/>
          <w:bCs/>
          <w:sz w:val="20"/>
          <w:szCs w:val="20"/>
          <w:lang w:val="en-US"/>
        </w:rPr>
      </w:pPr>
      <w:r w:rsidRPr="00C528E2">
        <w:rPr>
          <w:rFonts w:ascii="Arial" w:hAnsi="Arial" w:cs="Arial"/>
          <w:b/>
          <w:bCs/>
          <w:sz w:val="20"/>
          <w:szCs w:val="20"/>
          <w:lang w:val="en-US"/>
        </w:rPr>
        <w:t>Jennifer Rodriguez</w:t>
      </w:r>
    </w:p>
    <w:p w14:paraId="16FCAC56" w14:textId="77777777" w:rsidR="00C528E2" w:rsidRDefault="00C528E2" w:rsidP="00611294">
      <w:pPr>
        <w:rPr>
          <w:rFonts w:ascii="Arial" w:hAnsi="Arial" w:cs="Arial"/>
          <w:sz w:val="20"/>
          <w:szCs w:val="20"/>
          <w:lang w:val="en-US"/>
        </w:rPr>
      </w:pPr>
    </w:p>
    <w:p w14:paraId="2C1F629F" w14:textId="53A55EA6" w:rsidR="00C528E2" w:rsidRDefault="00C528E2" w:rsidP="00611294">
      <w:pPr>
        <w:rPr>
          <w:rFonts w:ascii="Arial" w:hAnsi="Arial" w:cs="Arial"/>
          <w:sz w:val="20"/>
          <w:szCs w:val="20"/>
          <w:lang w:val="en-US"/>
        </w:rPr>
      </w:pPr>
      <w:r>
        <w:rPr>
          <w:rFonts w:ascii="Arial" w:hAnsi="Arial" w:cs="Arial"/>
          <w:sz w:val="20"/>
          <w:szCs w:val="20"/>
          <w:lang w:val="en-US"/>
        </w:rPr>
        <w:t xml:space="preserve">Thank you, Bill. </w:t>
      </w:r>
    </w:p>
    <w:p w14:paraId="782F4B22" w14:textId="77777777" w:rsidR="00C528E2" w:rsidRDefault="00C528E2" w:rsidP="00611294">
      <w:pPr>
        <w:rPr>
          <w:rFonts w:ascii="Arial" w:hAnsi="Arial" w:cs="Arial"/>
          <w:sz w:val="20"/>
          <w:szCs w:val="20"/>
          <w:lang w:val="en-US"/>
        </w:rPr>
      </w:pPr>
    </w:p>
    <w:p w14:paraId="2B036F32" w14:textId="7E8327E9" w:rsidR="00C528E2" w:rsidRDefault="00C528E2" w:rsidP="00611294">
      <w:pPr>
        <w:rPr>
          <w:rFonts w:ascii="Arial" w:hAnsi="Arial" w:cs="Arial"/>
          <w:sz w:val="20"/>
          <w:szCs w:val="20"/>
          <w:lang w:val="en-US"/>
        </w:rPr>
      </w:pPr>
      <w:r>
        <w:rPr>
          <w:rFonts w:ascii="Arial" w:hAnsi="Arial" w:cs="Arial"/>
          <w:sz w:val="20"/>
          <w:szCs w:val="20"/>
          <w:lang w:val="en-US"/>
        </w:rPr>
        <w:t xml:space="preserve">All right, we’re taking a moment to check the queue for any additional questions. </w:t>
      </w:r>
    </w:p>
    <w:p w14:paraId="5AC82F8F" w14:textId="77777777" w:rsidR="00C528E2" w:rsidRDefault="00C528E2" w:rsidP="00611294">
      <w:pPr>
        <w:rPr>
          <w:rFonts w:ascii="Arial" w:hAnsi="Arial" w:cs="Arial"/>
          <w:sz w:val="20"/>
          <w:szCs w:val="20"/>
          <w:lang w:val="en-US"/>
        </w:rPr>
      </w:pPr>
    </w:p>
    <w:p w14:paraId="32F7074D" w14:textId="66BC4312" w:rsidR="00C528E2" w:rsidRDefault="00C528E2" w:rsidP="00611294">
      <w:pPr>
        <w:rPr>
          <w:rFonts w:ascii="Arial" w:hAnsi="Arial" w:cs="Arial"/>
          <w:sz w:val="20"/>
          <w:szCs w:val="20"/>
          <w:lang w:val="en-US"/>
        </w:rPr>
      </w:pPr>
      <w:r>
        <w:rPr>
          <w:rFonts w:ascii="Arial" w:hAnsi="Arial" w:cs="Arial"/>
          <w:sz w:val="20"/>
          <w:szCs w:val="20"/>
          <w:lang w:val="en-US"/>
        </w:rPr>
        <w:t xml:space="preserve">If there are any additional questions, please send an email to </w:t>
      </w:r>
      <w:r w:rsidR="003E2D27" w:rsidRPr="003E2D27">
        <w:rPr>
          <w:rFonts w:ascii="Arial" w:hAnsi="Arial" w:cs="Arial"/>
          <w:sz w:val="20"/>
          <w:szCs w:val="20"/>
          <w:lang w:val="en-US"/>
        </w:rPr>
        <w:t>investors@nutexhealth.com</w:t>
      </w:r>
      <w:r w:rsidR="003E2D27">
        <w:rPr>
          <w:rFonts w:ascii="Arial" w:hAnsi="Arial" w:cs="Arial"/>
          <w:sz w:val="20"/>
          <w:szCs w:val="20"/>
          <w:lang w:val="en-US"/>
        </w:rPr>
        <w:t>, and we will do our best to answer in a timely manner.</w:t>
      </w:r>
    </w:p>
    <w:p w14:paraId="670C8127" w14:textId="77777777" w:rsidR="003E2D27" w:rsidRDefault="003E2D27" w:rsidP="00611294">
      <w:pPr>
        <w:rPr>
          <w:rFonts w:ascii="Arial" w:hAnsi="Arial" w:cs="Arial"/>
          <w:sz w:val="20"/>
          <w:szCs w:val="20"/>
          <w:lang w:val="en-US"/>
        </w:rPr>
      </w:pPr>
    </w:p>
    <w:p w14:paraId="638ED94C" w14:textId="159B8E38" w:rsidR="00C3344F" w:rsidRPr="00A524CB" w:rsidRDefault="003E2D27" w:rsidP="00611294">
      <w:pPr>
        <w:rPr>
          <w:rFonts w:ascii="Arial" w:hAnsi="Arial" w:cs="Arial"/>
          <w:sz w:val="20"/>
          <w:szCs w:val="20"/>
          <w:lang w:val="en-US"/>
        </w:rPr>
      </w:pPr>
      <w:r>
        <w:rPr>
          <w:rFonts w:ascii="Arial" w:hAnsi="Arial" w:cs="Arial"/>
          <w:sz w:val="20"/>
          <w:szCs w:val="20"/>
          <w:lang w:val="en-US"/>
        </w:rPr>
        <w:t>On behalf of the Nutex management team, we appreciate everyone</w:t>
      </w:r>
      <w:r w:rsidR="0098541D">
        <w:rPr>
          <w:rFonts w:ascii="Arial" w:hAnsi="Arial" w:cs="Arial"/>
          <w:sz w:val="20"/>
          <w:szCs w:val="20"/>
          <w:lang w:val="en-US"/>
        </w:rPr>
        <w:t xml:space="preserve"> for dialing in and listening to our second quarter earnings report. A recording of this call will be available on our website for a limited time. </w:t>
      </w:r>
      <w:r w:rsidR="00831C1C">
        <w:rPr>
          <w:rFonts w:ascii="Arial" w:hAnsi="Arial" w:cs="Arial"/>
          <w:sz w:val="20"/>
          <w:szCs w:val="20"/>
          <w:lang w:val="en-US"/>
        </w:rPr>
        <w:t xml:space="preserve">Take care everyone. </w:t>
      </w:r>
    </w:p>
    <w:p w14:paraId="0B065F22" w14:textId="77777777" w:rsidR="00A970C3" w:rsidRPr="00A524CB" w:rsidRDefault="00A970C3" w:rsidP="00611294">
      <w:pPr>
        <w:rPr>
          <w:rFonts w:ascii="Arial" w:hAnsi="Arial" w:cs="Arial"/>
          <w:sz w:val="20"/>
          <w:szCs w:val="20"/>
          <w:lang w:val="en-US"/>
        </w:rPr>
      </w:pPr>
    </w:p>
    <w:p w14:paraId="0E7C60F7" w14:textId="77777777" w:rsidR="00A970C3" w:rsidRPr="00A524CB" w:rsidRDefault="00A970C3" w:rsidP="00611294">
      <w:pPr>
        <w:rPr>
          <w:rFonts w:ascii="Arial" w:hAnsi="Arial" w:cs="Arial"/>
          <w:b/>
          <w:bCs/>
          <w:sz w:val="20"/>
          <w:szCs w:val="20"/>
          <w:lang w:val="en-US"/>
        </w:rPr>
      </w:pPr>
      <w:r w:rsidRPr="00A524CB">
        <w:rPr>
          <w:rFonts w:ascii="Arial" w:hAnsi="Arial" w:cs="Arial"/>
          <w:b/>
          <w:bCs/>
          <w:sz w:val="20"/>
          <w:szCs w:val="20"/>
          <w:lang w:val="en-US"/>
        </w:rPr>
        <w:t>Operator </w:t>
      </w:r>
    </w:p>
    <w:p w14:paraId="54A08D64" w14:textId="77777777" w:rsidR="00A970C3" w:rsidRPr="00A524CB" w:rsidRDefault="00A970C3" w:rsidP="00611294">
      <w:pPr>
        <w:rPr>
          <w:rFonts w:ascii="Arial" w:hAnsi="Arial" w:cs="Arial"/>
          <w:sz w:val="20"/>
          <w:szCs w:val="20"/>
          <w:lang w:val="en-US"/>
        </w:rPr>
      </w:pPr>
    </w:p>
    <w:p w14:paraId="60138D12" w14:textId="08221B15" w:rsidR="00A524CB" w:rsidRDefault="00831C1C" w:rsidP="00611294">
      <w:pPr>
        <w:rPr>
          <w:rFonts w:ascii="Arial" w:hAnsi="Arial" w:cs="Arial"/>
          <w:sz w:val="20"/>
          <w:szCs w:val="20"/>
          <w:lang w:val="en-US"/>
        </w:rPr>
      </w:pPr>
      <w:r>
        <w:rPr>
          <w:rFonts w:ascii="Arial" w:hAnsi="Arial" w:cs="Arial"/>
          <w:sz w:val="20"/>
          <w:szCs w:val="20"/>
          <w:lang w:val="en-US"/>
        </w:rPr>
        <w:t>This concludes today’s conference. You may disconnect your lines at this time, and we thank you for your participation</w:t>
      </w:r>
      <w:r w:rsidR="00A970C3" w:rsidRPr="00A524CB">
        <w:rPr>
          <w:rFonts w:ascii="Arial" w:hAnsi="Arial" w:cs="Arial"/>
          <w:sz w:val="20"/>
          <w:szCs w:val="20"/>
          <w:lang w:val="en-US"/>
        </w:rPr>
        <w:t>.</w:t>
      </w:r>
    </w:p>
    <w:sectPr w:rsidR="00A524CB" w:rsidSect="00827E2C">
      <w:headerReference w:type="default" r:id="rId9"/>
      <w:footerReference w:type="default" r:id="rId10"/>
      <w:footerReference w:type="first" r:id="rId11"/>
      <w:pgSz w:w="12240" w:h="15840" w:code="1"/>
      <w:pgMar w:top="1440" w:right="1440" w:bottom="1440" w:left="1440" w:header="432" w:footer="50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D8926A" w14:textId="77777777" w:rsidR="009C3493" w:rsidRDefault="009C3493" w:rsidP="00A04374">
      <w:r>
        <w:separator/>
      </w:r>
    </w:p>
  </w:endnote>
  <w:endnote w:type="continuationSeparator" w:id="0">
    <w:p w14:paraId="0A98406D" w14:textId="77777777" w:rsidR="009C3493" w:rsidRDefault="009C3493" w:rsidP="00A04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72E1EC" w14:textId="77777777" w:rsidR="00B330C6" w:rsidRDefault="00B330C6">
    <w:pPr>
      <w:pStyle w:val="Footer"/>
      <w:jc w:val="right"/>
    </w:pPr>
    <w:r>
      <w:fldChar w:fldCharType="begin"/>
    </w:r>
    <w:r>
      <w:instrText xml:space="preserve"> PAGE   \* MERGEFORMAT </w:instrText>
    </w:r>
    <w:r>
      <w:fldChar w:fldCharType="separate"/>
    </w:r>
    <w:r w:rsidR="009367BC">
      <w:rPr>
        <w:noProof/>
      </w:rPr>
      <w:t>1</w:t>
    </w:r>
    <w:r>
      <w:rPr>
        <w:noProof/>
      </w:rPr>
      <w:fldChar w:fldCharType="end"/>
    </w:r>
  </w:p>
  <w:p w14:paraId="3651E9B6" w14:textId="77777777" w:rsidR="00B330C6" w:rsidRPr="00F65A0F" w:rsidRDefault="00B330C6" w:rsidP="00423FE4">
    <w:pPr>
      <w:pStyle w:val="NoSpacing"/>
      <w:rPr>
        <w:sz w:val="16"/>
        <w:szCs w:val="16"/>
      </w:rPr>
    </w:pPr>
    <w:r w:rsidRPr="00F65A0F">
      <w:rPr>
        <w:sz w:val="16"/>
        <w:szCs w:val="16"/>
      </w:rPr>
      <w:t>ViaVid has made considerable efforts to pr</w:t>
    </w:r>
    <w:r w:rsidR="004F3376">
      <w:rPr>
        <w:sz w:val="16"/>
        <w:szCs w:val="16"/>
      </w:rPr>
      <w:t>ovide an accurate transcription</w:t>
    </w:r>
    <w:r w:rsidR="009E7AC4">
      <w:rPr>
        <w:sz w:val="16"/>
        <w:szCs w:val="16"/>
      </w:rPr>
      <w:t xml:space="preserve">. </w:t>
    </w:r>
    <w:r w:rsidR="004F3376">
      <w:rPr>
        <w:sz w:val="16"/>
        <w:szCs w:val="16"/>
      </w:rPr>
      <w:t>T</w:t>
    </w:r>
    <w:r w:rsidRPr="00F65A0F">
      <w:rPr>
        <w:sz w:val="16"/>
        <w:szCs w:val="16"/>
      </w:rPr>
      <w:t>here may be material errors, omissions, or inaccuracies in the reporting of the substance of the conference call</w:t>
    </w:r>
    <w:r w:rsidR="009E7AC4" w:rsidRPr="00F65A0F">
      <w:rPr>
        <w:sz w:val="16"/>
        <w:szCs w:val="16"/>
      </w:rPr>
      <w:t xml:space="preserve">. </w:t>
    </w:r>
    <w:r w:rsidR="000A529B">
      <w:rPr>
        <w:sz w:val="16"/>
        <w:szCs w:val="16"/>
      </w:rPr>
      <w:t>T</w:t>
    </w:r>
    <w:r w:rsidRPr="00F65A0F">
      <w:rPr>
        <w:sz w:val="16"/>
        <w:szCs w:val="16"/>
      </w:rPr>
      <w:t xml:space="preserve">his transcript is being made available for information purposes only. </w:t>
    </w:r>
  </w:p>
  <w:p w14:paraId="7F7FAFD3" w14:textId="77777777" w:rsidR="00E00395" w:rsidRPr="00F65A0F" w:rsidRDefault="00E00395" w:rsidP="00423FE4">
    <w:pPr>
      <w:pStyle w:val="NoSpacing"/>
      <w:rPr>
        <w:sz w:val="16"/>
        <w:szCs w:val="16"/>
      </w:rPr>
    </w:pPr>
    <w:r w:rsidRPr="00F65A0F">
      <w:rPr>
        <w:sz w:val="16"/>
        <w:szCs w:val="16"/>
      </w:rPr>
      <w:t xml:space="preserve">1-888-562-0262    1-604-929-1352    </w:t>
    </w:r>
    <w:hyperlink r:id="rId1" w:history="1">
      <w:r w:rsidRPr="00F65A0F">
        <w:rPr>
          <w:rStyle w:val="Hyperlink"/>
          <w:rFonts w:cs="Arial"/>
          <w:sz w:val="16"/>
          <w:szCs w:val="16"/>
        </w:rPr>
        <w:t>www.viavid.com</w:t>
      </w:r>
    </w:hyperlink>
    <w:r w:rsidRPr="00F65A0F">
      <w:rPr>
        <w:sz w:val="16"/>
        <w:szCs w:val="16"/>
      </w:rPr>
      <w:t xml:space="preserve"> </w:t>
    </w:r>
  </w:p>
  <w:p w14:paraId="60892125" w14:textId="77777777" w:rsidR="00B330C6" w:rsidRPr="001C1E94" w:rsidRDefault="00B330C6" w:rsidP="00B330C6">
    <w:pPr>
      <w:pStyle w:val="Footer"/>
      <w:tabs>
        <w:tab w:val="clear" w:pos="4680"/>
        <w:tab w:val="left" w:pos="5535"/>
        <w:tab w:val="left" w:pos="5850"/>
      </w:tabs>
      <w:ind w:left="-567"/>
      <w:rPr>
        <w:color w:val="1F497D"/>
        <w:lang w:val="en-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A2334" w14:textId="77777777" w:rsidR="00B330C6" w:rsidRDefault="00B330C6" w:rsidP="00B330C6">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1A6FDA" w14:textId="77777777" w:rsidR="009C3493" w:rsidRDefault="009C3493" w:rsidP="00A04374">
      <w:r>
        <w:separator/>
      </w:r>
    </w:p>
  </w:footnote>
  <w:footnote w:type="continuationSeparator" w:id="0">
    <w:p w14:paraId="1EBF3D54" w14:textId="77777777" w:rsidR="009C3493" w:rsidRDefault="009C3493" w:rsidP="00A04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8C94B" w14:textId="77777777" w:rsidR="00B330C6" w:rsidRDefault="008A2031">
    <w:pPr>
      <w:pStyle w:val="Header"/>
    </w:pPr>
    <w:r>
      <w:rPr>
        <w:noProof/>
      </w:rPr>
      <mc:AlternateContent>
        <mc:Choice Requires="wps">
          <w:drawing>
            <wp:anchor distT="0" distB="0" distL="114300" distR="114300" simplePos="0" relativeHeight="251658240" behindDoc="0" locked="0" layoutInCell="1" allowOverlap="1" wp14:anchorId="69C1A89D" wp14:editId="456E7430">
              <wp:simplePos x="0" y="0"/>
              <wp:positionH relativeFrom="column">
                <wp:align>center</wp:align>
              </wp:positionH>
              <wp:positionV relativeFrom="paragraph">
                <wp:posOffset>240030</wp:posOffset>
              </wp:positionV>
              <wp:extent cx="6677660" cy="269240"/>
              <wp:effectExtent l="0" t="0" r="27940" b="35560"/>
              <wp:wrapNone/>
              <wp:docPr id="13265664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269240"/>
                      </a:xfrm>
                      <a:prstGeom prst="rect">
                        <a:avLst/>
                      </a:prstGeom>
                      <a:gradFill rotWithShape="0">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54D7C159" w14:textId="650926C4" w:rsidR="00A970C3" w:rsidRPr="00423FE4" w:rsidRDefault="00E3241B" w:rsidP="00A970C3">
                          <w:pPr>
                            <w:rPr>
                              <w:rFonts w:ascii="Arial" w:hAnsi="Arial" w:cs="Arial"/>
                            </w:rPr>
                          </w:pPr>
                          <w:r>
                            <w:rPr>
                              <w:rFonts w:ascii="Arial" w:hAnsi="Arial" w:cs="Arial"/>
                              <w:sz w:val="20"/>
                              <w:szCs w:val="20"/>
                            </w:rPr>
                            <w:t xml:space="preserve">Nutex Health </w:t>
                          </w:r>
                          <w:r w:rsidR="00A970C3" w:rsidRPr="00423FE4">
                            <w:rPr>
                              <w:rFonts w:ascii="Arial" w:hAnsi="Arial" w:cs="Arial"/>
                              <w:sz w:val="20"/>
                              <w:szCs w:val="20"/>
                            </w:rPr>
                            <w:t xml:space="preserve">– </w:t>
                          </w:r>
                          <w:r>
                            <w:rPr>
                              <w:rFonts w:ascii="Arial" w:hAnsi="Arial" w:cs="Arial"/>
                              <w:sz w:val="20"/>
                              <w:szCs w:val="20"/>
                            </w:rPr>
                            <w:t>Second Quarter 2024 Financial Results Conference Call, August 9, 2024</w:t>
                          </w:r>
                        </w:p>
                        <w:p w14:paraId="74214BD2" w14:textId="77777777" w:rsidR="00B330C6" w:rsidRPr="00423FE4" w:rsidRDefault="00B330C6" w:rsidP="00B330C6">
                          <w:pPr>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C1A89D" id="_x0000_t202" coordsize="21600,21600" o:spt="202" path="m,l,21600r21600,l21600,xe">
              <v:stroke joinstyle="miter"/>
              <v:path gradientshapeok="t" o:connecttype="rect"/>
            </v:shapetype>
            <v:shape id="Text Box 2" o:spid="_x0000_s1027" type="#_x0000_t202" style="position:absolute;margin-left:0;margin-top:18.9pt;width:525.8pt;height:21.2pt;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" fillcolor="#92cddc" strokecolor="#92cddc" strokeweight="1pt">
              <v:fill color2="#daeef3" angle="135" focus="50%" type="gradient"/>
              <v:shadow on="t" color="#205867" opacity=".5" offset="1pt"/>
              <v:textbox>
                <w:txbxContent>
                  <w:p w14:paraId="54D7C159" w14:textId="650926C4" w:rsidR="00A970C3" w:rsidRPr="00423FE4" w:rsidRDefault="00E3241B" w:rsidP="00A970C3">
                    <w:pPr>
                      <w:rPr>
                        <w:rFonts w:ascii="Arial" w:hAnsi="Arial" w:cs="Arial"/>
                      </w:rPr>
                    </w:pPr>
                    <w:proofErr w:type="spellStart"/>
                    <w:r>
                      <w:rPr>
                        <w:rFonts w:ascii="Arial" w:hAnsi="Arial" w:cs="Arial"/>
                        <w:sz w:val="20"/>
                        <w:szCs w:val="20"/>
                      </w:rPr>
                      <w:t>Nutex</w:t>
                    </w:r>
                    <w:proofErr w:type="spellEnd"/>
                    <w:r>
                      <w:rPr>
                        <w:rFonts w:ascii="Arial" w:hAnsi="Arial" w:cs="Arial"/>
                        <w:sz w:val="20"/>
                        <w:szCs w:val="20"/>
                      </w:rPr>
                      <w:t xml:space="preserve"> Health </w:t>
                    </w:r>
                    <w:r w:rsidR="00A970C3" w:rsidRPr="00423FE4">
                      <w:rPr>
                        <w:rFonts w:ascii="Arial" w:hAnsi="Arial" w:cs="Arial"/>
                        <w:sz w:val="20"/>
                        <w:szCs w:val="20"/>
                      </w:rPr>
                      <w:t xml:space="preserve">– </w:t>
                    </w:r>
                    <w:r>
                      <w:rPr>
                        <w:rFonts w:ascii="Arial" w:hAnsi="Arial" w:cs="Arial"/>
                        <w:sz w:val="20"/>
                        <w:szCs w:val="20"/>
                      </w:rPr>
                      <w:t>Second Quarter 2024 Financial Results Conference Call, August 9, 2024</w:t>
                    </w:r>
                  </w:p>
                  <w:p w14:paraId="74214BD2" w14:textId="77777777" w:rsidR="00B330C6" w:rsidRPr="00423FE4" w:rsidRDefault="00B330C6" w:rsidP="00B330C6">
                    <w:pPr>
                      <w:rPr>
                        <w:rFonts w:ascii="Arial" w:hAnsi="Arial" w:cs="Arial"/>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96C3785" wp14:editId="079ABA3E">
              <wp:simplePos x="0" y="0"/>
              <wp:positionH relativeFrom="column">
                <wp:align>center</wp:align>
              </wp:positionH>
              <wp:positionV relativeFrom="paragraph">
                <wp:posOffset>608965</wp:posOffset>
              </wp:positionV>
              <wp:extent cx="6677660" cy="247015"/>
              <wp:effectExtent l="0" t="0" r="0" b="0"/>
              <wp:wrapNone/>
              <wp:docPr id="44203533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660" cy="247015"/>
                      </a:xfrm>
                      <a:prstGeom prst="rect">
                        <a:avLst/>
                      </a:prstGeom>
                      <a:solidFill>
                        <a:srgbClr val="FFFFFF"/>
                      </a:solidFill>
                      <a:ln>
                        <a:noFill/>
                      </a:ln>
                    </wps:spPr>
                    <wps:txbx>
                      <w:txbxContent>
                        <w:p w14:paraId="48D42E63" w14:textId="77777777" w:rsidR="00B330C6" w:rsidRPr="009E25C4" w:rsidRDefault="00B330C6" w:rsidP="00B330C6">
                          <w:pPr>
                            <w:rPr>
                              <w:color w:val="FFFFFF"/>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6C3785" id="Text Box 1" o:spid="_x0000_s1028" type="#_x0000_t202" style="position:absolute;margin-left:0;margin-top:47.95pt;width:525.8pt;height:19.4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" stroked="f">
              <v:textbox>
                <w:txbxContent>
                  <w:p w14:paraId="48D42E63" w14:textId="77777777" w:rsidR="00B330C6" w:rsidRPr="009E25C4" w:rsidRDefault="00B330C6" w:rsidP="00B330C6">
                    <w:pPr>
                      <w:rPr>
                        <w:color w:val="FFFFFF"/>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hideGrammaticalErrors/>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proofState w:spelling="clean" w:grammar="clean"/>
  <w:attachedTemplate r:id="rId1"/>
  <w:defaultTabStop w:val="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41B"/>
    <w:rsid w:val="00000ED4"/>
    <w:rsid w:val="00032A42"/>
    <w:rsid w:val="00037944"/>
    <w:rsid w:val="00043F53"/>
    <w:rsid w:val="000459E5"/>
    <w:rsid w:val="00046794"/>
    <w:rsid w:val="00055516"/>
    <w:rsid w:val="000578B6"/>
    <w:rsid w:val="000839E4"/>
    <w:rsid w:val="0008646E"/>
    <w:rsid w:val="00087673"/>
    <w:rsid w:val="00095E8D"/>
    <w:rsid w:val="000979B9"/>
    <w:rsid w:val="000A4A3C"/>
    <w:rsid w:val="000A4E0D"/>
    <w:rsid w:val="000A529B"/>
    <w:rsid w:val="000B69DD"/>
    <w:rsid w:val="000D16A4"/>
    <w:rsid w:val="000D64B1"/>
    <w:rsid w:val="000E128E"/>
    <w:rsid w:val="000E367D"/>
    <w:rsid w:val="000F3734"/>
    <w:rsid w:val="000F3D15"/>
    <w:rsid w:val="00106ED0"/>
    <w:rsid w:val="00107B07"/>
    <w:rsid w:val="001117FB"/>
    <w:rsid w:val="0012695A"/>
    <w:rsid w:val="00137269"/>
    <w:rsid w:val="00154572"/>
    <w:rsid w:val="00154EDD"/>
    <w:rsid w:val="00155766"/>
    <w:rsid w:val="0016212A"/>
    <w:rsid w:val="00171100"/>
    <w:rsid w:val="001835EA"/>
    <w:rsid w:val="00183EFE"/>
    <w:rsid w:val="001920C4"/>
    <w:rsid w:val="00197CB8"/>
    <w:rsid w:val="001A1CE7"/>
    <w:rsid w:val="001A23E9"/>
    <w:rsid w:val="001A502A"/>
    <w:rsid w:val="001A6831"/>
    <w:rsid w:val="001B1E36"/>
    <w:rsid w:val="001B384F"/>
    <w:rsid w:val="001D04D0"/>
    <w:rsid w:val="001F5D05"/>
    <w:rsid w:val="002005D4"/>
    <w:rsid w:val="002170BB"/>
    <w:rsid w:val="00232054"/>
    <w:rsid w:val="00250EC7"/>
    <w:rsid w:val="002964B8"/>
    <w:rsid w:val="002A22CD"/>
    <w:rsid w:val="002A7174"/>
    <w:rsid w:val="002A7F0F"/>
    <w:rsid w:val="002B42A4"/>
    <w:rsid w:val="002B570F"/>
    <w:rsid w:val="002B7F8B"/>
    <w:rsid w:val="002D36DF"/>
    <w:rsid w:val="002E1C0A"/>
    <w:rsid w:val="002E2F17"/>
    <w:rsid w:val="002E32D9"/>
    <w:rsid w:val="002F43AC"/>
    <w:rsid w:val="002F6454"/>
    <w:rsid w:val="00305B19"/>
    <w:rsid w:val="003116F6"/>
    <w:rsid w:val="003136B1"/>
    <w:rsid w:val="003171DD"/>
    <w:rsid w:val="00320BEF"/>
    <w:rsid w:val="00340C1C"/>
    <w:rsid w:val="00342F97"/>
    <w:rsid w:val="003443C4"/>
    <w:rsid w:val="00391FBD"/>
    <w:rsid w:val="00393A51"/>
    <w:rsid w:val="00396F43"/>
    <w:rsid w:val="003B3792"/>
    <w:rsid w:val="003B4A15"/>
    <w:rsid w:val="003E2D27"/>
    <w:rsid w:val="003F168F"/>
    <w:rsid w:val="003F2129"/>
    <w:rsid w:val="003F4710"/>
    <w:rsid w:val="003F5AE0"/>
    <w:rsid w:val="00415142"/>
    <w:rsid w:val="00423FE4"/>
    <w:rsid w:val="00424BE4"/>
    <w:rsid w:val="004250FB"/>
    <w:rsid w:val="00427141"/>
    <w:rsid w:val="00467399"/>
    <w:rsid w:val="00481FE5"/>
    <w:rsid w:val="00495340"/>
    <w:rsid w:val="004A633C"/>
    <w:rsid w:val="004B12F7"/>
    <w:rsid w:val="004C5572"/>
    <w:rsid w:val="004C7A5B"/>
    <w:rsid w:val="004F06E7"/>
    <w:rsid w:val="004F3376"/>
    <w:rsid w:val="004F4627"/>
    <w:rsid w:val="00501CDB"/>
    <w:rsid w:val="0052356C"/>
    <w:rsid w:val="005237FB"/>
    <w:rsid w:val="005356FF"/>
    <w:rsid w:val="0055264F"/>
    <w:rsid w:val="00552850"/>
    <w:rsid w:val="005550E8"/>
    <w:rsid w:val="00557F59"/>
    <w:rsid w:val="00563C14"/>
    <w:rsid w:val="00567C00"/>
    <w:rsid w:val="005713EB"/>
    <w:rsid w:val="00581800"/>
    <w:rsid w:val="00582ECA"/>
    <w:rsid w:val="00593812"/>
    <w:rsid w:val="005A29CC"/>
    <w:rsid w:val="005B7263"/>
    <w:rsid w:val="005C4007"/>
    <w:rsid w:val="005C629A"/>
    <w:rsid w:val="005C7640"/>
    <w:rsid w:val="005E00BF"/>
    <w:rsid w:val="00606B0F"/>
    <w:rsid w:val="00611294"/>
    <w:rsid w:val="0061321F"/>
    <w:rsid w:val="00666955"/>
    <w:rsid w:val="00674CC6"/>
    <w:rsid w:val="00676654"/>
    <w:rsid w:val="00683913"/>
    <w:rsid w:val="00691ABC"/>
    <w:rsid w:val="006954F4"/>
    <w:rsid w:val="00695C81"/>
    <w:rsid w:val="006973EF"/>
    <w:rsid w:val="006B4BB8"/>
    <w:rsid w:val="006C0EDD"/>
    <w:rsid w:val="006C1824"/>
    <w:rsid w:val="006C506D"/>
    <w:rsid w:val="006C70E1"/>
    <w:rsid w:val="006D1BA8"/>
    <w:rsid w:val="006E3DEA"/>
    <w:rsid w:val="006F1952"/>
    <w:rsid w:val="006F765A"/>
    <w:rsid w:val="00701D02"/>
    <w:rsid w:val="00701DB5"/>
    <w:rsid w:val="00707178"/>
    <w:rsid w:val="007078BC"/>
    <w:rsid w:val="007207FA"/>
    <w:rsid w:val="00720CB0"/>
    <w:rsid w:val="0074387B"/>
    <w:rsid w:val="00743993"/>
    <w:rsid w:val="00752FB0"/>
    <w:rsid w:val="00757323"/>
    <w:rsid w:val="007675A5"/>
    <w:rsid w:val="00775A51"/>
    <w:rsid w:val="007769C4"/>
    <w:rsid w:val="007934A7"/>
    <w:rsid w:val="007C56CC"/>
    <w:rsid w:val="007E041F"/>
    <w:rsid w:val="007E3004"/>
    <w:rsid w:val="007E523E"/>
    <w:rsid w:val="007F4873"/>
    <w:rsid w:val="007F736B"/>
    <w:rsid w:val="00800341"/>
    <w:rsid w:val="0081409B"/>
    <w:rsid w:val="00816433"/>
    <w:rsid w:val="00821E40"/>
    <w:rsid w:val="008245BB"/>
    <w:rsid w:val="00827E2C"/>
    <w:rsid w:val="00831C1C"/>
    <w:rsid w:val="00845753"/>
    <w:rsid w:val="008524E8"/>
    <w:rsid w:val="008826A1"/>
    <w:rsid w:val="008975F2"/>
    <w:rsid w:val="008A2031"/>
    <w:rsid w:val="008A7683"/>
    <w:rsid w:val="008B1ECF"/>
    <w:rsid w:val="008B6ED8"/>
    <w:rsid w:val="008C0773"/>
    <w:rsid w:val="008E594F"/>
    <w:rsid w:val="008F66E1"/>
    <w:rsid w:val="008F7BFD"/>
    <w:rsid w:val="00905C59"/>
    <w:rsid w:val="00916272"/>
    <w:rsid w:val="009263E7"/>
    <w:rsid w:val="009367BC"/>
    <w:rsid w:val="00947E13"/>
    <w:rsid w:val="009768A5"/>
    <w:rsid w:val="00980C0B"/>
    <w:rsid w:val="0098541D"/>
    <w:rsid w:val="00992D89"/>
    <w:rsid w:val="009B2672"/>
    <w:rsid w:val="009B69C2"/>
    <w:rsid w:val="009C3493"/>
    <w:rsid w:val="009C6B6B"/>
    <w:rsid w:val="009D3108"/>
    <w:rsid w:val="009D6BBD"/>
    <w:rsid w:val="009E14F6"/>
    <w:rsid w:val="009E3243"/>
    <w:rsid w:val="009E4E07"/>
    <w:rsid w:val="009E7AC4"/>
    <w:rsid w:val="009F34C1"/>
    <w:rsid w:val="009F4F9B"/>
    <w:rsid w:val="009F71B4"/>
    <w:rsid w:val="00A04374"/>
    <w:rsid w:val="00A05781"/>
    <w:rsid w:val="00A11DDA"/>
    <w:rsid w:val="00A16E84"/>
    <w:rsid w:val="00A33C2E"/>
    <w:rsid w:val="00A35021"/>
    <w:rsid w:val="00A35CC0"/>
    <w:rsid w:val="00A35EDC"/>
    <w:rsid w:val="00A524CB"/>
    <w:rsid w:val="00A64CFB"/>
    <w:rsid w:val="00A729A2"/>
    <w:rsid w:val="00A80185"/>
    <w:rsid w:val="00A85BCB"/>
    <w:rsid w:val="00A91B8B"/>
    <w:rsid w:val="00A970C3"/>
    <w:rsid w:val="00AA137C"/>
    <w:rsid w:val="00AB2D6A"/>
    <w:rsid w:val="00AC293A"/>
    <w:rsid w:val="00AC46EE"/>
    <w:rsid w:val="00AD4614"/>
    <w:rsid w:val="00AD7754"/>
    <w:rsid w:val="00AE56A1"/>
    <w:rsid w:val="00B03979"/>
    <w:rsid w:val="00B13DA0"/>
    <w:rsid w:val="00B168E5"/>
    <w:rsid w:val="00B245F8"/>
    <w:rsid w:val="00B24B1A"/>
    <w:rsid w:val="00B31C8D"/>
    <w:rsid w:val="00B330C6"/>
    <w:rsid w:val="00B43226"/>
    <w:rsid w:val="00B443CB"/>
    <w:rsid w:val="00B7722B"/>
    <w:rsid w:val="00B95295"/>
    <w:rsid w:val="00BA2375"/>
    <w:rsid w:val="00BB34C7"/>
    <w:rsid w:val="00BC25D7"/>
    <w:rsid w:val="00BC4D14"/>
    <w:rsid w:val="00BD0217"/>
    <w:rsid w:val="00BD0256"/>
    <w:rsid w:val="00BD32A3"/>
    <w:rsid w:val="00BD76BF"/>
    <w:rsid w:val="00BF69C1"/>
    <w:rsid w:val="00C0476B"/>
    <w:rsid w:val="00C2198E"/>
    <w:rsid w:val="00C32BB9"/>
    <w:rsid w:val="00C3344F"/>
    <w:rsid w:val="00C528E2"/>
    <w:rsid w:val="00C619B1"/>
    <w:rsid w:val="00C73938"/>
    <w:rsid w:val="00C75D15"/>
    <w:rsid w:val="00C871E8"/>
    <w:rsid w:val="00C87D14"/>
    <w:rsid w:val="00CB2FAE"/>
    <w:rsid w:val="00CB39DB"/>
    <w:rsid w:val="00CB41AB"/>
    <w:rsid w:val="00CB53DB"/>
    <w:rsid w:val="00CB571B"/>
    <w:rsid w:val="00CB709F"/>
    <w:rsid w:val="00CD04C6"/>
    <w:rsid w:val="00CE2255"/>
    <w:rsid w:val="00CF0BE2"/>
    <w:rsid w:val="00CF3D15"/>
    <w:rsid w:val="00CF626C"/>
    <w:rsid w:val="00CF6CB7"/>
    <w:rsid w:val="00D02192"/>
    <w:rsid w:val="00D02B90"/>
    <w:rsid w:val="00D12791"/>
    <w:rsid w:val="00D1368C"/>
    <w:rsid w:val="00D16222"/>
    <w:rsid w:val="00D246F7"/>
    <w:rsid w:val="00D27423"/>
    <w:rsid w:val="00D34115"/>
    <w:rsid w:val="00D510E5"/>
    <w:rsid w:val="00D607D9"/>
    <w:rsid w:val="00D7299F"/>
    <w:rsid w:val="00D73CCC"/>
    <w:rsid w:val="00DB6FAA"/>
    <w:rsid w:val="00DC1A75"/>
    <w:rsid w:val="00DD2F6C"/>
    <w:rsid w:val="00DE5CB6"/>
    <w:rsid w:val="00DF2CDE"/>
    <w:rsid w:val="00DF3F6A"/>
    <w:rsid w:val="00E00395"/>
    <w:rsid w:val="00E0314B"/>
    <w:rsid w:val="00E31EA0"/>
    <w:rsid w:val="00E3241B"/>
    <w:rsid w:val="00E3323F"/>
    <w:rsid w:val="00E37465"/>
    <w:rsid w:val="00E41234"/>
    <w:rsid w:val="00E450B2"/>
    <w:rsid w:val="00EA1FE2"/>
    <w:rsid w:val="00EB5C9F"/>
    <w:rsid w:val="00EB7E0A"/>
    <w:rsid w:val="00ED372C"/>
    <w:rsid w:val="00EE4CF4"/>
    <w:rsid w:val="00EF3EF2"/>
    <w:rsid w:val="00EF78D1"/>
    <w:rsid w:val="00F0423A"/>
    <w:rsid w:val="00F141B7"/>
    <w:rsid w:val="00F211B6"/>
    <w:rsid w:val="00F35048"/>
    <w:rsid w:val="00F35C20"/>
    <w:rsid w:val="00F40C3B"/>
    <w:rsid w:val="00F4233B"/>
    <w:rsid w:val="00F4381A"/>
    <w:rsid w:val="00F43C20"/>
    <w:rsid w:val="00F474CA"/>
    <w:rsid w:val="00F5274A"/>
    <w:rsid w:val="00F5315F"/>
    <w:rsid w:val="00F65A0F"/>
    <w:rsid w:val="00F670AF"/>
    <w:rsid w:val="00F6734D"/>
    <w:rsid w:val="00F812B7"/>
    <w:rsid w:val="00FC18F4"/>
    <w:rsid w:val="00FC21F1"/>
    <w:rsid w:val="00FC3602"/>
    <w:rsid w:val="00FC54EF"/>
    <w:rsid w:val="00FC7F64"/>
    <w:rsid w:val="00FE073E"/>
    <w:rsid w:val="00FE3157"/>
    <w:rsid w:val="00FE789A"/>
    <w:rsid w:val="00FF16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DCEC4"/>
  <w15:chartTrackingRefBased/>
  <w15:docId w15:val="{20C9D90E-F670-5340-8EBD-9461887D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nhideWhenUsed/>
    <w:rsid w:val="00CB709F"/>
    <w:rPr>
      <w:rFonts w:ascii="Courier New" w:hAnsi="Courier New" w:cs="Courier New"/>
      <w:sz w:val="20"/>
      <w:szCs w:val="20"/>
    </w:rPr>
  </w:style>
  <w:style w:type="character" w:customStyle="1" w:styleId="PlainTextChar">
    <w:name w:val="Plain Text Char"/>
    <w:link w:val="PlainText"/>
    <w:rsid w:val="00CB709F"/>
    <w:rPr>
      <w:rFonts w:ascii="Courier New" w:hAnsi="Courier New" w:cs="Courier New"/>
    </w:rPr>
  </w:style>
  <w:style w:type="numbering" w:customStyle="1" w:styleId="NoList1">
    <w:name w:val="No List1"/>
    <w:next w:val="NoList"/>
    <w:uiPriority w:val="99"/>
    <w:semiHidden/>
    <w:unhideWhenUsed/>
    <w:rsid w:val="00CB709F"/>
  </w:style>
  <w:style w:type="paragraph" w:styleId="Header">
    <w:name w:val="header"/>
    <w:basedOn w:val="Normal"/>
    <w:link w:val="HeaderChar"/>
    <w:uiPriority w:val="99"/>
    <w:unhideWhenUsed/>
    <w:rsid w:val="00CB709F"/>
    <w:pPr>
      <w:tabs>
        <w:tab w:val="center" w:pos="4680"/>
        <w:tab w:val="right" w:pos="9360"/>
      </w:tabs>
      <w:jc w:val="left"/>
    </w:pPr>
    <w:rPr>
      <w:sz w:val="20"/>
      <w:szCs w:val="20"/>
      <w:lang w:val="x-none" w:eastAsia="x-none"/>
    </w:rPr>
  </w:style>
  <w:style w:type="character" w:customStyle="1" w:styleId="HeaderChar">
    <w:name w:val="Header Char"/>
    <w:link w:val="Header"/>
    <w:uiPriority w:val="99"/>
    <w:rsid w:val="00CB709F"/>
    <w:rPr>
      <w:lang w:val="x-none" w:eastAsia="x-none"/>
    </w:rPr>
  </w:style>
  <w:style w:type="paragraph" w:styleId="Footer">
    <w:name w:val="footer"/>
    <w:basedOn w:val="Normal"/>
    <w:link w:val="FooterChar"/>
    <w:uiPriority w:val="99"/>
    <w:unhideWhenUsed/>
    <w:rsid w:val="00CB709F"/>
    <w:pPr>
      <w:tabs>
        <w:tab w:val="center" w:pos="4680"/>
        <w:tab w:val="right" w:pos="9360"/>
      </w:tabs>
      <w:jc w:val="left"/>
    </w:pPr>
    <w:rPr>
      <w:sz w:val="20"/>
      <w:szCs w:val="20"/>
      <w:lang w:val="x-none" w:eastAsia="x-none"/>
    </w:rPr>
  </w:style>
  <w:style w:type="character" w:customStyle="1" w:styleId="FooterChar">
    <w:name w:val="Footer Char"/>
    <w:link w:val="Footer"/>
    <w:uiPriority w:val="99"/>
    <w:rsid w:val="00CB709F"/>
    <w:rPr>
      <w:lang w:val="x-none" w:eastAsia="x-none"/>
    </w:rPr>
  </w:style>
  <w:style w:type="paragraph" w:styleId="BalloonText">
    <w:name w:val="Balloon Text"/>
    <w:basedOn w:val="Normal"/>
    <w:link w:val="BalloonTextChar"/>
    <w:uiPriority w:val="99"/>
    <w:semiHidden/>
    <w:unhideWhenUsed/>
    <w:rsid w:val="00CB709F"/>
    <w:pPr>
      <w:jc w:val="left"/>
    </w:pPr>
    <w:rPr>
      <w:rFonts w:ascii="Tahoma" w:hAnsi="Tahoma"/>
      <w:sz w:val="16"/>
      <w:szCs w:val="16"/>
      <w:lang w:val="x-none" w:eastAsia="x-none"/>
    </w:rPr>
  </w:style>
  <w:style w:type="character" w:customStyle="1" w:styleId="BalloonTextChar">
    <w:name w:val="Balloon Text Char"/>
    <w:link w:val="BalloonText"/>
    <w:uiPriority w:val="99"/>
    <w:semiHidden/>
    <w:rsid w:val="00CB709F"/>
    <w:rPr>
      <w:rFonts w:ascii="Tahoma" w:hAnsi="Tahoma"/>
      <w:sz w:val="16"/>
      <w:szCs w:val="16"/>
      <w:lang w:val="x-none" w:eastAsia="x-none"/>
    </w:rPr>
  </w:style>
  <w:style w:type="paragraph" w:styleId="NoSpacing">
    <w:name w:val="No Spacing"/>
    <w:link w:val="NoSpacingChar"/>
    <w:uiPriority w:val="1"/>
    <w:qFormat/>
    <w:rsid w:val="00CB709F"/>
    <w:pPr>
      <w:spacing w:line="240" w:lineRule="atLeast"/>
      <w:jc w:val="both"/>
    </w:pPr>
    <w:rPr>
      <w:rFonts w:eastAsia="Times New Roman"/>
      <w:lang w:val="en-US" w:eastAsia="ja-JP"/>
    </w:rPr>
  </w:style>
  <w:style w:type="character" w:customStyle="1" w:styleId="NoSpacingChar">
    <w:name w:val="No Spacing Char"/>
    <w:link w:val="NoSpacing"/>
    <w:uiPriority w:val="1"/>
    <w:rsid w:val="00CB709F"/>
    <w:rPr>
      <w:rFonts w:eastAsia="Times New Roman"/>
      <w:lang w:val="en-US" w:eastAsia="ja-JP"/>
    </w:rPr>
  </w:style>
  <w:style w:type="numbering" w:customStyle="1" w:styleId="NoList11">
    <w:name w:val="No List11"/>
    <w:next w:val="NoList"/>
    <w:uiPriority w:val="99"/>
    <w:semiHidden/>
    <w:unhideWhenUsed/>
    <w:rsid w:val="00CB709F"/>
  </w:style>
  <w:style w:type="character" w:styleId="PageNumber">
    <w:name w:val="page number"/>
    <w:rsid w:val="00CB709F"/>
  </w:style>
  <w:style w:type="paragraph" w:styleId="DocumentMap">
    <w:name w:val="Document Map"/>
    <w:basedOn w:val="Normal"/>
    <w:link w:val="DocumentMapChar"/>
    <w:semiHidden/>
    <w:rsid w:val="00CB709F"/>
    <w:pPr>
      <w:shd w:val="clear" w:color="auto" w:fill="000080"/>
      <w:jc w:val="left"/>
    </w:pPr>
    <w:rPr>
      <w:rFonts w:ascii="Tahoma" w:eastAsia="Times New Roman" w:hAnsi="Tahoma"/>
      <w:sz w:val="20"/>
      <w:szCs w:val="20"/>
      <w:lang w:val="en-US" w:eastAsia="en-US"/>
    </w:rPr>
  </w:style>
  <w:style w:type="character" w:customStyle="1" w:styleId="DocumentMapChar">
    <w:name w:val="Document Map Char"/>
    <w:link w:val="DocumentMap"/>
    <w:semiHidden/>
    <w:rsid w:val="00CB709F"/>
    <w:rPr>
      <w:rFonts w:ascii="Tahoma" w:eastAsia="Times New Roman" w:hAnsi="Tahoma"/>
      <w:shd w:val="clear" w:color="auto" w:fill="000080"/>
      <w:lang w:val="en-US" w:eastAsia="en-US"/>
    </w:rPr>
  </w:style>
  <w:style w:type="character" w:styleId="Hyperlink">
    <w:name w:val="Hyperlink"/>
    <w:rsid w:val="00CB709F"/>
    <w:rPr>
      <w:color w:val="0000FF"/>
      <w:u w:val="single"/>
    </w:rPr>
  </w:style>
  <w:style w:type="paragraph" w:styleId="NormalWeb">
    <w:name w:val="Normal (Web)"/>
    <w:basedOn w:val="Normal"/>
    <w:uiPriority w:val="99"/>
    <w:unhideWhenUsed/>
    <w:rsid w:val="00CB709F"/>
    <w:pPr>
      <w:spacing w:before="100" w:beforeAutospacing="1" w:after="100" w:afterAutospacing="1"/>
      <w:jc w:val="left"/>
    </w:pPr>
    <w:rPr>
      <w:rFonts w:ascii="Times New Roman" w:eastAsia="Times New Roman" w:hAnsi="Times New Roman"/>
      <w:sz w:val="24"/>
      <w:szCs w:val="24"/>
      <w:lang w:val="en-US" w:eastAsia="en-US"/>
    </w:rPr>
  </w:style>
  <w:style w:type="paragraph" w:customStyle="1" w:styleId="CaptionIt">
    <w:name w:val="CaptionIt"/>
    <w:basedOn w:val="Normal"/>
    <w:rsid w:val="00581800"/>
    <w:pPr>
      <w:spacing w:line="300" w:lineRule="atLeast"/>
    </w:pPr>
    <w:rPr>
      <w:rFonts w:ascii="Arial" w:hAnsi="Arial"/>
      <w:sz w:val="24"/>
      <w:lang w:eastAsia="en-US"/>
    </w:rPr>
  </w:style>
  <w:style w:type="paragraph" w:customStyle="1" w:styleId="p">
    <w:name w:val="p"/>
    <w:basedOn w:val="Normal"/>
    <w:rsid w:val="00FE073E"/>
    <w:pPr>
      <w:spacing w:before="100" w:beforeAutospacing="1" w:after="100" w:afterAutospacing="1" w:line="240" w:lineRule="auto"/>
      <w:jc w:val="left"/>
    </w:pPr>
    <w:rPr>
      <w:rFonts w:ascii="Times New Roman" w:eastAsia="Times New Roman" w:hAnsi="Times New Roman"/>
      <w:sz w:val="24"/>
      <w:szCs w:val="24"/>
    </w:rPr>
  </w:style>
  <w:style w:type="character" w:styleId="Strong">
    <w:name w:val="Strong"/>
    <w:uiPriority w:val="22"/>
    <w:qFormat/>
    <w:rsid w:val="00FE073E"/>
    <w:rPr>
      <w:b/>
      <w:bCs/>
    </w:rPr>
  </w:style>
  <w:style w:type="character" w:customStyle="1" w:styleId="question">
    <w:name w:val="question"/>
    <w:rsid w:val="00FE073E"/>
  </w:style>
  <w:style w:type="character" w:customStyle="1" w:styleId="answer">
    <w:name w:val="answer"/>
    <w:rsid w:val="00FE073E"/>
  </w:style>
  <w:style w:type="character" w:styleId="UnresolvedMention">
    <w:name w:val="Unresolved Mention"/>
    <w:basedOn w:val="DefaultParagraphFont"/>
    <w:uiPriority w:val="99"/>
    <w:semiHidden/>
    <w:unhideWhenUsed/>
    <w:rsid w:val="00C52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943865">
      <w:bodyDiv w:val="1"/>
      <w:marLeft w:val="0"/>
      <w:marRight w:val="0"/>
      <w:marTop w:val="0"/>
      <w:marBottom w:val="0"/>
      <w:divBdr>
        <w:top w:val="none" w:sz="0" w:space="0" w:color="auto"/>
        <w:left w:val="none" w:sz="0" w:space="0" w:color="auto"/>
        <w:bottom w:val="none" w:sz="0" w:space="0" w:color="auto"/>
        <w:right w:val="none" w:sz="0" w:space="0" w:color="auto"/>
      </w:divBdr>
    </w:div>
    <w:div w:id="1784350172">
      <w:bodyDiv w:val="1"/>
      <w:marLeft w:val="0"/>
      <w:marRight w:val="0"/>
      <w:marTop w:val="0"/>
      <w:marBottom w:val="0"/>
      <w:divBdr>
        <w:top w:val="none" w:sz="0" w:space="0" w:color="auto"/>
        <w:left w:val="none" w:sz="0" w:space="0" w:color="auto"/>
        <w:bottom w:val="none" w:sz="0" w:space="0" w:color="auto"/>
        <w:right w:val="none" w:sz="0" w:space="0" w:color="auto"/>
      </w:divBdr>
    </w:div>
    <w:div w:id="207277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viavid.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mandawademarce/Library/CloudStorage/OneDrive-Personal/Documents/Transcription%20Work/ViaVid/Template%20V-Jul%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6360A-6EE9-2142-894A-2239F8EEF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V-Jul 2023.dotx</Template>
  <TotalTime>135</TotalTime>
  <Pages>10</Pages>
  <Words>3946</Words>
  <Characters>22496</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26390</CharactersWithSpaces>
  <SharedDoc>false</SharedDoc>
  <HLinks>
    <vt:vector size="6" baseType="variant">
      <vt:variant>
        <vt:i4>3866661</vt:i4>
      </vt:variant>
      <vt:variant>
        <vt:i4>3</vt:i4>
      </vt:variant>
      <vt:variant>
        <vt:i4>0</vt:i4>
      </vt:variant>
      <vt:variant>
        <vt:i4>5</vt:i4>
      </vt:variant>
      <vt:variant>
        <vt:lpwstr>http://www.viavid.com/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Wade Marce</dc:creator>
  <cp:keywords/>
  <cp:lastModifiedBy>Amanda Wade Marce</cp:lastModifiedBy>
  <cp:revision>157</cp:revision>
  <dcterms:created xsi:type="dcterms:W3CDTF">2024-08-09T19:50:00Z</dcterms:created>
  <dcterms:modified xsi:type="dcterms:W3CDTF">2024-08-11T06:19:00Z</dcterms:modified>
</cp:coreProperties>
</file>